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33B" w:rsidRPr="00E56D1E" w:rsidRDefault="007D533B" w:rsidP="00B004AE">
      <w:pPr>
        <w:jc w:val="center"/>
        <w:rPr>
          <w:bCs/>
          <w:sz w:val="32"/>
          <w:szCs w:val="32"/>
        </w:rPr>
      </w:pPr>
      <w:r w:rsidRPr="00E56D1E">
        <w:rPr>
          <w:bCs/>
          <w:sz w:val="32"/>
          <w:szCs w:val="32"/>
        </w:rPr>
        <w:t>ЭЛЕКТРОННО - ПРЕОБРАЗОВАТЕЛЬНЫЕ УСТРОЙСТВА СИСТЕМ АВТОМАТИЧЕСКОГО УПРАВЛЕНИЯ</w:t>
      </w:r>
    </w:p>
    <w:p w:rsidR="007D533B" w:rsidRPr="00B004AE" w:rsidRDefault="007D533B" w:rsidP="00702805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702805" w:rsidRPr="00B004AE" w:rsidRDefault="00702805" w:rsidP="00702805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B004AE">
        <w:rPr>
          <w:rFonts w:eastAsia="Calibri"/>
          <w:sz w:val="28"/>
          <w:szCs w:val="28"/>
          <w:lang w:eastAsia="en-US"/>
        </w:rPr>
        <w:t>ЭЛЕКТРОННЫЕ КЛЮЧИ НА ТРАНЗИСТОРАХ И ТИРИСТОРАХ</w:t>
      </w:r>
    </w:p>
    <w:p w:rsidR="00702805" w:rsidRDefault="0081709A" w:rsidP="00702805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Электронные ключи и их преимущества</w:t>
      </w:r>
    </w:p>
    <w:p w:rsidR="00702805" w:rsidRDefault="00702805" w:rsidP="00702805">
      <w:pPr>
        <w:spacing w:line="360" w:lineRule="auto"/>
        <w:ind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Для коммутации (переключения) электрических цепей применяются как контактные, так и бесконтактные устройства. В контактных устройствах переключающим элементом является механический контакт. Контактные переключающие устройства имеют серьёзные недостатки к основным из которых относятся: механический износ контактов, выгорание контактов, окисление контактов, искрение при работе (что увеличивает </w:t>
      </w:r>
      <w:proofErr w:type="spellStart"/>
      <w:r>
        <w:rPr>
          <w:rFonts w:eastAsia="Calibri"/>
          <w:sz w:val="28"/>
          <w:szCs w:val="28"/>
          <w:lang w:eastAsia="en-US"/>
        </w:rPr>
        <w:t>взрыв</w:t>
      </w:r>
      <w:proofErr w:type="gramStart"/>
      <w:r>
        <w:rPr>
          <w:rFonts w:eastAsia="Calibri"/>
          <w:sz w:val="28"/>
          <w:szCs w:val="28"/>
          <w:lang w:eastAsia="en-US"/>
        </w:rPr>
        <w:t>о</w:t>
      </w:r>
      <w:proofErr w:type="spellEnd"/>
      <w:r>
        <w:rPr>
          <w:rFonts w:eastAsia="Calibri"/>
          <w:sz w:val="28"/>
          <w:szCs w:val="28"/>
          <w:lang w:eastAsia="en-US"/>
        </w:rPr>
        <w:t>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>
        <w:rPr>
          <w:rFonts w:eastAsia="Calibri"/>
          <w:sz w:val="28"/>
          <w:szCs w:val="28"/>
          <w:lang w:eastAsia="en-US"/>
        </w:rPr>
        <w:t>пожароопасность</w:t>
      </w:r>
      <w:proofErr w:type="spellEnd"/>
      <w:r>
        <w:rPr>
          <w:rFonts w:eastAsia="Calibri"/>
          <w:sz w:val="28"/>
          <w:szCs w:val="28"/>
          <w:lang w:eastAsia="en-US"/>
        </w:rPr>
        <w:t>, низкое быстродействие.</w:t>
      </w:r>
    </w:p>
    <w:p w:rsidR="00702805" w:rsidRPr="0010375E" w:rsidRDefault="00702805" w:rsidP="00702805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2805" w:rsidRDefault="00702805" w:rsidP="00702805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E7119">
        <w:rPr>
          <w:rFonts w:eastAsia="Calibri"/>
          <w:b/>
          <w:noProof/>
          <w:sz w:val="28"/>
          <w:szCs w:val="28"/>
        </w:rPr>
        <w:drawing>
          <wp:inline distT="0" distB="0" distL="0" distR="0">
            <wp:extent cx="3057525" cy="3162300"/>
            <wp:effectExtent l="19050" t="0" r="9525" b="0"/>
            <wp:docPr id="38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05" w:rsidRPr="0062396E" w:rsidRDefault="00702805" w:rsidP="00702805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62396E">
        <w:rPr>
          <w:rFonts w:eastAsia="Calibri"/>
          <w:sz w:val="28"/>
          <w:szCs w:val="28"/>
          <w:lang w:eastAsia="en-US"/>
        </w:rPr>
        <w:t>Управление</w:t>
      </w:r>
      <w:r>
        <w:rPr>
          <w:rFonts w:eastAsia="Calibri"/>
          <w:sz w:val="28"/>
          <w:szCs w:val="28"/>
          <w:lang w:eastAsia="en-US"/>
        </w:rPr>
        <w:t xml:space="preserve"> нагрузкой с помощью контактного устройства </w:t>
      </w:r>
      <w:r>
        <w:rPr>
          <w:rFonts w:eastAsia="Calibri"/>
          <w:sz w:val="28"/>
          <w:szCs w:val="28"/>
          <w:lang w:val="en-US" w:eastAsia="en-US"/>
        </w:rPr>
        <w:t>S</w:t>
      </w:r>
    </w:p>
    <w:p w:rsidR="00702805" w:rsidRPr="0010375E" w:rsidRDefault="00702805" w:rsidP="00702805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2805" w:rsidRPr="000E7722" w:rsidRDefault="00702805" w:rsidP="00702805">
      <w:pPr>
        <w:spacing w:line="360" w:lineRule="auto"/>
        <w:ind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Этих недостатков лишены электронные коммутирующие устройства. Их наиболее часто выполняют с применением транзисторов и тиристоров.</w:t>
      </w:r>
    </w:p>
    <w:p w:rsidR="00702805" w:rsidRDefault="00702805" w:rsidP="00702805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Транзисторы и тиристоры в закрытом состоянии имеют высокое сопротивление (что соответствует разомкнутому контакту). А в </w:t>
      </w:r>
      <w:proofErr w:type="gramStart"/>
      <w:r>
        <w:rPr>
          <w:rFonts w:eastAsia="Calibri"/>
          <w:sz w:val="28"/>
          <w:szCs w:val="28"/>
          <w:lang w:eastAsia="en-US"/>
        </w:rPr>
        <w:t>открытом</w:t>
      </w:r>
      <w:proofErr w:type="gramEnd"/>
      <w:r>
        <w:rPr>
          <w:rFonts w:eastAsia="Calibri"/>
          <w:sz w:val="28"/>
          <w:szCs w:val="28"/>
          <w:lang w:eastAsia="en-US"/>
        </w:rPr>
        <w:t xml:space="preserve"> – сопротивление близкое к нулю (то соответствует замкнутому контакту). </w:t>
      </w:r>
      <w:r>
        <w:rPr>
          <w:rFonts w:eastAsia="Calibri"/>
          <w:sz w:val="28"/>
          <w:szCs w:val="28"/>
          <w:lang w:eastAsia="en-US"/>
        </w:rPr>
        <w:lastRenderedPageBreak/>
        <w:t>Управляя открытием и закрытием транзисторов и тиристоров можно управлять изменением тока и напряжения в нагрузке. При открытом транзисторе или тиристоре ток через нагрузку протекает, а при закрытом – нет. В качестве нагрузки могут быть различные устройства: осветительные приборы, электронагреватели, электродвигатели, различные электронные устройства.</w:t>
      </w:r>
    </w:p>
    <w:p w:rsidR="00702805" w:rsidRPr="0062396E" w:rsidRDefault="00702805" w:rsidP="00702805">
      <w:pPr>
        <w:spacing w:line="360" w:lineRule="auto"/>
        <w:ind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базе транзисторов и тиристоров создаются электронные ключи, которые </w:t>
      </w:r>
      <w:r w:rsidRPr="001D7881">
        <w:rPr>
          <w:rFonts w:eastAsia="Calibri"/>
          <w:sz w:val="28"/>
          <w:szCs w:val="28"/>
          <w:lang w:eastAsia="en-US"/>
        </w:rPr>
        <w:t>обеспеч</w:t>
      </w:r>
      <w:r>
        <w:rPr>
          <w:rFonts w:eastAsia="Calibri"/>
          <w:sz w:val="28"/>
          <w:szCs w:val="28"/>
          <w:lang w:eastAsia="en-US"/>
        </w:rPr>
        <w:t>ивают высокое</w:t>
      </w:r>
      <w:r w:rsidRPr="001D7881">
        <w:rPr>
          <w:rFonts w:eastAsia="Calibri"/>
          <w:sz w:val="28"/>
          <w:szCs w:val="28"/>
          <w:lang w:eastAsia="en-US"/>
        </w:rPr>
        <w:t xml:space="preserve"> быстродействи</w:t>
      </w:r>
      <w:r>
        <w:rPr>
          <w:rFonts w:eastAsia="Calibri"/>
          <w:sz w:val="28"/>
          <w:szCs w:val="28"/>
          <w:lang w:eastAsia="en-US"/>
        </w:rPr>
        <w:t>е</w:t>
      </w:r>
      <w:r w:rsidRPr="001D7881">
        <w:rPr>
          <w:rFonts w:eastAsia="Calibri"/>
          <w:sz w:val="28"/>
          <w:szCs w:val="28"/>
          <w:lang w:eastAsia="en-US"/>
        </w:rPr>
        <w:t xml:space="preserve"> переключ</w:t>
      </w:r>
      <w:r>
        <w:rPr>
          <w:rFonts w:eastAsia="Calibri"/>
          <w:sz w:val="28"/>
          <w:szCs w:val="28"/>
          <w:lang w:eastAsia="en-US"/>
        </w:rPr>
        <w:t>ения.</w:t>
      </w:r>
      <w:r w:rsidRPr="001D788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Электронные ключи применяются во многих устройствах автоматики (например, в твёрдотельных реле, бесконтактных путевых переключателях, бесконтактных пускателях, инверторах, преобразователях частоты и других устройствах).</w:t>
      </w:r>
    </w:p>
    <w:p w:rsidR="00702805" w:rsidRDefault="00702805" w:rsidP="00702805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702805" w:rsidRPr="00252651" w:rsidRDefault="00702805" w:rsidP="00702805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4362450" cy="3771900"/>
            <wp:effectExtent l="19050" t="0" r="0" b="0"/>
            <wp:docPr id="36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05" w:rsidRDefault="00702805" w:rsidP="00702805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Электронный ключ на транзисторе</w:t>
      </w:r>
    </w:p>
    <w:p w:rsidR="00702805" w:rsidRDefault="00702805" w:rsidP="00702805">
      <w:pPr>
        <w:jc w:val="center"/>
        <w:rPr>
          <w:rFonts w:eastAsia="Calibri"/>
          <w:sz w:val="28"/>
          <w:szCs w:val="28"/>
          <w:lang w:eastAsia="en-US"/>
        </w:rPr>
      </w:pPr>
    </w:p>
    <w:p w:rsidR="00702805" w:rsidRDefault="00702805" w:rsidP="00702805">
      <w:pPr>
        <w:spacing w:line="360" w:lineRule="auto"/>
        <w:ind w:firstLine="708"/>
        <w:rPr>
          <w:rFonts w:eastAsia="Calibri"/>
          <w:sz w:val="28"/>
          <w:szCs w:val="28"/>
          <w:lang w:eastAsia="en-US"/>
        </w:rPr>
      </w:pPr>
      <w:r w:rsidRPr="001D7881">
        <w:rPr>
          <w:rFonts w:eastAsia="Calibri"/>
          <w:sz w:val="28"/>
          <w:szCs w:val="28"/>
          <w:lang w:eastAsia="en-US"/>
        </w:rPr>
        <w:t xml:space="preserve">Изменение состояния ключа происходит под действием входного управляющего напряжения </w:t>
      </w:r>
      <w:proofErr w:type="gramStart"/>
      <w:r w:rsidRPr="001D7881">
        <w:rPr>
          <w:rFonts w:eastAsia="Calibri"/>
          <w:sz w:val="28"/>
          <w:szCs w:val="28"/>
          <w:lang w:val="en-US" w:eastAsia="en-US"/>
        </w:rPr>
        <w:t>U</w:t>
      </w:r>
      <w:proofErr w:type="gramEnd"/>
      <w:r w:rsidRPr="001D7881">
        <w:rPr>
          <w:rFonts w:eastAsia="Calibri"/>
          <w:sz w:val="28"/>
          <w:szCs w:val="28"/>
          <w:lang w:eastAsia="en-US"/>
        </w:rPr>
        <w:t>у, при этом низкое значение входного сигнала соответствует закрытому состоянию транзистора</w:t>
      </w:r>
      <w:r>
        <w:rPr>
          <w:rFonts w:eastAsia="Calibri"/>
          <w:sz w:val="28"/>
          <w:szCs w:val="28"/>
          <w:lang w:eastAsia="en-US"/>
        </w:rPr>
        <w:t xml:space="preserve"> (ток не протекает через </w:t>
      </w:r>
      <w:r>
        <w:rPr>
          <w:rFonts w:eastAsia="Calibri"/>
          <w:sz w:val="28"/>
          <w:szCs w:val="28"/>
          <w:lang w:eastAsia="en-US"/>
        </w:rPr>
        <w:lastRenderedPageBreak/>
        <w:t>нагрузку)</w:t>
      </w:r>
      <w:r w:rsidRPr="001D7881">
        <w:rPr>
          <w:rFonts w:eastAsia="Calibri"/>
          <w:sz w:val="28"/>
          <w:szCs w:val="28"/>
          <w:lang w:eastAsia="en-US"/>
        </w:rPr>
        <w:t>, а высокий уровень входного сигнала открытому состоянию транзистора</w:t>
      </w:r>
      <w:r>
        <w:rPr>
          <w:rFonts w:eastAsia="Calibri"/>
          <w:sz w:val="28"/>
          <w:szCs w:val="28"/>
          <w:lang w:eastAsia="en-US"/>
        </w:rPr>
        <w:t xml:space="preserve"> (ток  протекает через нагрузку)</w:t>
      </w:r>
      <w:r w:rsidRPr="001D7881">
        <w:rPr>
          <w:rFonts w:eastAsia="Calibri"/>
          <w:sz w:val="28"/>
          <w:szCs w:val="28"/>
          <w:lang w:eastAsia="en-US"/>
        </w:rPr>
        <w:t>.</w:t>
      </w:r>
    </w:p>
    <w:p w:rsidR="003F7050" w:rsidRPr="001A767E" w:rsidRDefault="003F7050" w:rsidP="003F7050">
      <w:pPr>
        <w:pStyle w:val="a5"/>
        <w:rPr>
          <w:i/>
          <w:sz w:val="28"/>
          <w:szCs w:val="28"/>
        </w:rPr>
      </w:pPr>
      <w:r w:rsidRPr="001A767E">
        <w:rPr>
          <w:rStyle w:val="a6"/>
          <w:i/>
          <w:sz w:val="28"/>
          <w:szCs w:val="28"/>
        </w:rPr>
        <w:t>Транзисторы</w:t>
      </w:r>
    </w:p>
    <w:p w:rsidR="003F7050" w:rsidRPr="003F7050" w:rsidRDefault="003F7050" w:rsidP="003F7050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3F7050">
        <w:rPr>
          <w:rFonts w:eastAsia="Calibri"/>
          <w:sz w:val="28"/>
          <w:szCs w:val="28"/>
          <w:lang w:eastAsia="en-US"/>
        </w:rPr>
        <w:t>В современных электронных устройствах широкое распространение получили ключи на полевых транзисторах.</w:t>
      </w:r>
    </w:p>
    <w:p w:rsidR="003F7050" w:rsidRPr="003F7050" w:rsidRDefault="003F7050" w:rsidP="003F7050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3F7050">
        <w:rPr>
          <w:rFonts w:eastAsia="Calibri"/>
          <w:sz w:val="28"/>
          <w:szCs w:val="28"/>
          <w:lang w:eastAsia="en-US"/>
        </w:rPr>
        <w:t xml:space="preserve">Основными преимуществами полевых транзисторов являются </w:t>
      </w:r>
      <w:proofErr w:type="gramStart"/>
      <w:r w:rsidRPr="003F7050">
        <w:rPr>
          <w:rFonts w:eastAsia="Calibri"/>
          <w:sz w:val="28"/>
          <w:szCs w:val="28"/>
          <w:lang w:eastAsia="en-US"/>
        </w:rPr>
        <w:t>следующие</w:t>
      </w:r>
      <w:proofErr w:type="gramEnd"/>
      <w:r w:rsidRPr="003F7050">
        <w:rPr>
          <w:rFonts w:eastAsia="Calibri"/>
          <w:sz w:val="28"/>
          <w:szCs w:val="28"/>
          <w:lang w:eastAsia="en-US"/>
        </w:rPr>
        <w:t>:</w:t>
      </w:r>
    </w:p>
    <w:p w:rsidR="003F7050" w:rsidRPr="003F7050" w:rsidRDefault="003F7050" w:rsidP="003F7050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3F7050">
        <w:rPr>
          <w:rFonts w:eastAsia="Calibri"/>
          <w:sz w:val="28"/>
          <w:szCs w:val="28"/>
          <w:lang w:eastAsia="en-US"/>
        </w:rPr>
        <w:t>- Очень высокое входное сопротивление и малые входной ток и мощность.</w:t>
      </w:r>
    </w:p>
    <w:p w:rsidR="003F7050" w:rsidRPr="003F7050" w:rsidRDefault="003F7050" w:rsidP="003F7050">
      <w:pPr>
        <w:spacing w:line="360" w:lineRule="auto"/>
        <w:rPr>
          <w:rFonts w:eastAsia="Calibri"/>
          <w:sz w:val="28"/>
          <w:szCs w:val="28"/>
          <w:lang w:eastAsia="en-US"/>
        </w:rPr>
      </w:pPr>
      <w:proofErr w:type="gramStart"/>
      <w:r w:rsidRPr="003F7050">
        <w:rPr>
          <w:rFonts w:eastAsia="Calibri"/>
          <w:sz w:val="28"/>
          <w:szCs w:val="28"/>
          <w:lang w:eastAsia="en-US"/>
        </w:rPr>
        <w:t>- Малое сопротивление в открытом состоянии и очень большое в закрытом.</w:t>
      </w:r>
      <w:proofErr w:type="gramEnd"/>
    </w:p>
    <w:p w:rsidR="003F7050" w:rsidRPr="003F7050" w:rsidRDefault="003F7050" w:rsidP="003F7050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3F7050">
        <w:rPr>
          <w:rFonts w:eastAsia="Calibri"/>
          <w:sz w:val="28"/>
          <w:szCs w:val="28"/>
          <w:lang w:eastAsia="en-US"/>
        </w:rPr>
        <w:t>- Малое сопротивление в открытом состоянии даёт возможность коммутировать большие токи (порядка сотен ампер), при этом не происходит чрезмерного нагрева транзистора.</w:t>
      </w:r>
    </w:p>
    <w:p w:rsidR="003F7050" w:rsidRPr="003F7050" w:rsidRDefault="003F7050" w:rsidP="003F7050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3F7050">
        <w:rPr>
          <w:rFonts w:eastAsia="Calibri"/>
          <w:sz w:val="28"/>
          <w:szCs w:val="28"/>
          <w:lang w:eastAsia="en-US"/>
        </w:rPr>
        <w:t>- Высокая скорость переключения (более 20 кГц).</w:t>
      </w:r>
    </w:p>
    <w:p w:rsidR="003F7050" w:rsidRPr="003F7050" w:rsidRDefault="003F7050" w:rsidP="003F7050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3F7050">
        <w:rPr>
          <w:rFonts w:eastAsia="Calibri"/>
          <w:sz w:val="28"/>
          <w:szCs w:val="28"/>
          <w:lang w:eastAsia="en-US"/>
        </w:rPr>
        <w:t>- Сопротивление открытого транзистора имеет положительный температурный коэффициент, то есть при увеличении температуры его сопротивление увеличивается. Эта особенность позволяет включать транзисторы параллельно, при этом более нагруженный транзистор, нагреваясь, увеличивает своё сопротивление и ток распределяется в менее нагретые транзисторы, то есть осуществляется самовыравнивание токов.</w:t>
      </w:r>
    </w:p>
    <w:p w:rsidR="003F7050" w:rsidRPr="005A166A" w:rsidRDefault="003F7050" w:rsidP="003F7050">
      <w:pPr>
        <w:pStyle w:val="a5"/>
        <w:rPr>
          <w:sz w:val="28"/>
          <w:szCs w:val="28"/>
        </w:rPr>
      </w:pPr>
      <w:r w:rsidRPr="005A166A">
        <w:rPr>
          <w:sz w:val="28"/>
          <w:szCs w:val="28"/>
        </w:rPr>
        <w:t>Высокочастотные транзисторы можно разделить на три основные группы:</w:t>
      </w:r>
    </w:p>
    <w:p w:rsidR="003F7050" w:rsidRPr="005A166A" w:rsidRDefault="003F7050" w:rsidP="003F7050">
      <w:pPr>
        <w:pStyle w:val="a5"/>
        <w:rPr>
          <w:sz w:val="28"/>
          <w:szCs w:val="28"/>
        </w:rPr>
      </w:pPr>
      <w:r w:rsidRPr="005A166A">
        <w:rPr>
          <w:sz w:val="28"/>
          <w:szCs w:val="28"/>
        </w:rPr>
        <w:t>• Биполярные транзисторы (LTR)</w:t>
      </w:r>
    </w:p>
    <w:p w:rsidR="003F7050" w:rsidRPr="005A166A" w:rsidRDefault="003F7050" w:rsidP="003F7050">
      <w:pPr>
        <w:pStyle w:val="a5"/>
        <w:rPr>
          <w:sz w:val="28"/>
          <w:szCs w:val="28"/>
        </w:rPr>
      </w:pPr>
      <w:r w:rsidRPr="005A166A">
        <w:rPr>
          <w:sz w:val="28"/>
          <w:szCs w:val="28"/>
        </w:rPr>
        <w:t xml:space="preserve">• Униполярные полевые </w:t>
      </w:r>
      <w:proofErr w:type="spellStart"/>
      <w:r w:rsidRPr="005A166A">
        <w:rPr>
          <w:sz w:val="28"/>
          <w:szCs w:val="28"/>
        </w:rPr>
        <w:t>МОП-транзисторы</w:t>
      </w:r>
      <w:proofErr w:type="spellEnd"/>
      <w:r w:rsidRPr="005A166A">
        <w:rPr>
          <w:sz w:val="28"/>
          <w:szCs w:val="28"/>
        </w:rPr>
        <w:t xml:space="preserve"> (MOS-FET)</w:t>
      </w:r>
    </w:p>
    <w:p w:rsidR="003F7050" w:rsidRPr="005A166A" w:rsidRDefault="003F7050" w:rsidP="003F7050">
      <w:pPr>
        <w:pStyle w:val="a5"/>
        <w:rPr>
          <w:sz w:val="28"/>
          <w:szCs w:val="28"/>
        </w:rPr>
      </w:pPr>
      <w:r w:rsidRPr="005A166A">
        <w:rPr>
          <w:sz w:val="28"/>
          <w:szCs w:val="28"/>
        </w:rPr>
        <w:t>• Биполярные транзисторы с изолированным затвором (IGBT)</w:t>
      </w:r>
    </w:p>
    <w:p w:rsidR="003F7050" w:rsidRDefault="003F7050" w:rsidP="003F7050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355165">
        <w:rPr>
          <w:sz w:val="28"/>
          <w:szCs w:val="28"/>
        </w:rPr>
        <w:t xml:space="preserve">Сегодня MOSFET вытеснили практически все другие управляемые полупроводниковые приборы в области преобразователей электрической энергии малой и средней мощности. </w:t>
      </w:r>
    </w:p>
    <w:p w:rsidR="003F7050" w:rsidRDefault="003F7050" w:rsidP="003F7050">
      <w:pPr>
        <w:pStyle w:val="a5"/>
        <w:ind w:firstLine="708"/>
        <w:rPr>
          <w:sz w:val="28"/>
          <w:szCs w:val="28"/>
        </w:rPr>
      </w:pPr>
      <w:r w:rsidRPr="00355165">
        <w:rPr>
          <w:sz w:val="28"/>
          <w:szCs w:val="28"/>
        </w:rPr>
        <w:t xml:space="preserve">В настоящее время наиболее широко используются транзисторы IGBT, поскольку в них управляющие свойства транзисторов MOS-FET сочетаются с выходными свойствами транзисторов LTR; кроме того, они имеют надлежащий диапазон мощностей, подходящую проводимость и частоту </w:t>
      </w:r>
      <w:r w:rsidRPr="00355165">
        <w:rPr>
          <w:sz w:val="28"/>
          <w:szCs w:val="28"/>
        </w:rPr>
        <w:lastRenderedPageBreak/>
        <w:t>коммутации, что позволяет значительно упростить управление современными преобразователями частоты.</w:t>
      </w:r>
    </w:p>
    <w:p w:rsidR="003F7050" w:rsidRPr="00355165" w:rsidRDefault="003F7050" w:rsidP="003F7050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355165">
        <w:rPr>
          <w:sz w:val="28"/>
          <w:szCs w:val="28"/>
        </w:rPr>
        <w:t>В преобразователях большой мощности лидирующие позиции занимают IGBT транзисторы, а также некоторые виды тиристоров.</w:t>
      </w:r>
    </w:p>
    <w:p w:rsidR="003F7050" w:rsidRPr="00355165" w:rsidRDefault="003F7050" w:rsidP="003F7050">
      <w:pPr>
        <w:pStyle w:val="a5"/>
        <w:ind w:firstLine="708"/>
        <w:rPr>
          <w:sz w:val="28"/>
          <w:szCs w:val="28"/>
        </w:rPr>
      </w:pPr>
      <w:r w:rsidRPr="00355165">
        <w:rPr>
          <w:sz w:val="28"/>
          <w:szCs w:val="28"/>
        </w:rPr>
        <w:t xml:space="preserve">В случае транзисторов IGBT как элементы инвертора, так и средства управления инвертором помещаются в </w:t>
      </w:r>
      <w:proofErr w:type="spellStart"/>
      <w:r w:rsidRPr="00355165">
        <w:rPr>
          <w:sz w:val="28"/>
          <w:szCs w:val="28"/>
        </w:rPr>
        <w:t>опрессованный</w:t>
      </w:r>
      <w:proofErr w:type="spellEnd"/>
      <w:r w:rsidRPr="00355165">
        <w:rPr>
          <w:sz w:val="28"/>
          <w:szCs w:val="28"/>
        </w:rPr>
        <w:t xml:space="preserve"> модуль, называемый "интеллектуальным силовым модулем" (IPM).</w:t>
      </w:r>
    </w:p>
    <w:p w:rsidR="003F7050" w:rsidRDefault="003F7050" w:rsidP="00702805">
      <w:pPr>
        <w:spacing w:line="360" w:lineRule="auto"/>
        <w:ind w:firstLine="708"/>
        <w:rPr>
          <w:rFonts w:eastAsia="Calibri"/>
          <w:sz w:val="28"/>
          <w:szCs w:val="28"/>
          <w:lang w:eastAsia="en-US"/>
        </w:rPr>
      </w:pPr>
    </w:p>
    <w:p w:rsidR="00702805" w:rsidRPr="00186BEB" w:rsidRDefault="00702805" w:rsidP="00702805">
      <w:pPr>
        <w:spacing w:line="360" w:lineRule="auto"/>
        <w:rPr>
          <w:rFonts w:eastAsia="Calibri"/>
          <w:lang w:eastAsia="en-US"/>
        </w:rPr>
      </w:pPr>
    </w:p>
    <w:p w:rsidR="00702805" w:rsidRDefault="00702805" w:rsidP="00702805">
      <w:pPr>
        <w:jc w:val="center"/>
        <w:rPr>
          <w:b/>
          <w:i/>
          <w:sz w:val="40"/>
          <w:szCs w:val="40"/>
        </w:rPr>
      </w:pPr>
      <w:r w:rsidRPr="005010C8">
        <w:rPr>
          <w:b/>
          <w:i/>
          <w:noProof/>
          <w:sz w:val="40"/>
          <w:szCs w:val="40"/>
        </w:rPr>
        <w:drawing>
          <wp:inline distT="0" distB="0" distL="0" distR="0">
            <wp:extent cx="5886450" cy="3895725"/>
            <wp:effectExtent l="19050" t="0" r="0" b="0"/>
            <wp:docPr id="41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05" w:rsidRPr="001D7881" w:rsidRDefault="00702805" w:rsidP="00702805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Электронный ключ на тиристоре</w:t>
      </w:r>
    </w:p>
    <w:p w:rsidR="00702805" w:rsidRPr="00631FCC" w:rsidRDefault="00702805" w:rsidP="00702805">
      <w:pPr>
        <w:ind w:firstLine="360"/>
        <w:jc w:val="both"/>
        <w:rPr>
          <w:sz w:val="28"/>
          <w:szCs w:val="28"/>
        </w:rPr>
      </w:pPr>
      <w:r w:rsidRPr="00631FCC">
        <w:rPr>
          <w:sz w:val="28"/>
          <w:szCs w:val="28"/>
        </w:rPr>
        <w:t>Схема управления СУ обеспечивает подачу управляющего сигнала на управляющий электрод.</w:t>
      </w:r>
      <w:r>
        <w:rPr>
          <w:sz w:val="28"/>
          <w:szCs w:val="28"/>
        </w:rPr>
        <w:t xml:space="preserve"> Под воздействием управляющего сигнала тиристор открывается, и через нагрузку будет протекать ток.</w:t>
      </w:r>
    </w:p>
    <w:p w:rsidR="00702805" w:rsidRDefault="00702805" w:rsidP="00702805">
      <w:pPr>
        <w:jc w:val="center"/>
        <w:rPr>
          <w:b/>
          <w:i/>
          <w:sz w:val="40"/>
          <w:szCs w:val="40"/>
        </w:rPr>
      </w:pPr>
    </w:p>
    <w:p w:rsidR="00702805" w:rsidRPr="0081709A" w:rsidRDefault="0081709A" w:rsidP="00702805">
      <w:pPr>
        <w:jc w:val="center"/>
        <w:rPr>
          <w:b/>
          <w:sz w:val="28"/>
          <w:szCs w:val="28"/>
        </w:rPr>
      </w:pPr>
      <w:r w:rsidRPr="0081709A">
        <w:rPr>
          <w:b/>
          <w:sz w:val="28"/>
          <w:szCs w:val="28"/>
        </w:rPr>
        <w:t>Тиристоры</w:t>
      </w:r>
    </w:p>
    <w:p w:rsidR="00702805" w:rsidRPr="008A76B1" w:rsidRDefault="00702805" w:rsidP="00702805">
      <w:pPr>
        <w:jc w:val="center"/>
        <w:rPr>
          <w:b/>
          <w:sz w:val="28"/>
          <w:szCs w:val="28"/>
        </w:rPr>
      </w:pPr>
    </w:p>
    <w:p w:rsidR="00702805" w:rsidRDefault="00702805" w:rsidP="00702805">
      <w:pPr>
        <w:ind w:firstLine="360"/>
        <w:rPr>
          <w:sz w:val="28"/>
          <w:szCs w:val="28"/>
        </w:rPr>
      </w:pPr>
      <w:r>
        <w:rPr>
          <w:sz w:val="28"/>
          <w:szCs w:val="28"/>
        </w:rPr>
        <w:t>Широкое распространение для реализации электронных ключей наряду с транзисторами получили тиристоры.</w:t>
      </w:r>
    </w:p>
    <w:p w:rsidR="00702805" w:rsidRDefault="00702805" w:rsidP="00A358A9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Тиристорами называются управляемые полупроводниковые приборы на основе многослойных (4 слоя и более) </w:t>
      </w:r>
      <w:r>
        <w:rPr>
          <w:sz w:val="28"/>
          <w:szCs w:val="28"/>
          <w:lang w:val="en-US"/>
        </w:rPr>
        <w:t>p</w:t>
      </w:r>
      <w:r w:rsidRPr="00F741BB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структур, способных под </w:t>
      </w:r>
      <w:r>
        <w:rPr>
          <w:sz w:val="28"/>
          <w:szCs w:val="28"/>
        </w:rPr>
        <w:lastRenderedPageBreak/>
        <w:t xml:space="preserve">действием сигнала управления переходить из закрытого (непроводящего) состояния в </w:t>
      </w:r>
      <w:proofErr w:type="gramStart"/>
      <w:r>
        <w:rPr>
          <w:sz w:val="28"/>
          <w:szCs w:val="28"/>
        </w:rPr>
        <w:t>открытое</w:t>
      </w:r>
      <w:proofErr w:type="gramEnd"/>
      <w:r>
        <w:rPr>
          <w:sz w:val="28"/>
          <w:szCs w:val="28"/>
        </w:rPr>
        <w:t xml:space="preserve"> (проводящее).</w:t>
      </w:r>
    </w:p>
    <w:p w:rsidR="00702805" w:rsidRPr="00F741BB" w:rsidRDefault="00702805" w:rsidP="00702805">
      <w:pPr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2009868</wp:posOffset>
            </wp:positionH>
            <wp:positionV relativeFrom="paragraph">
              <wp:posOffset>238760</wp:posOffset>
            </wp:positionV>
            <wp:extent cx="1202055" cy="2127885"/>
            <wp:effectExtent l="0" t="0" r="0" b="5715"/>
            <wp:wrapNone/>
            <wp:docPr id="3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055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Получили распространение следующие типы тиристоров:</w:t>
      </w:r>
    </w:p>
    <w:p w:rsidR="00702805" w:rsidRDefault="00702805" w:rsidP="00702805">
      <w:pPr>
        <w:rPr>
          <w:sz w:val="28"/>
          <w:szCs w:val="28"/>
        </w:rPr>
      </w:pPr>
    </w:p>
    <w:p w:rsidR="00702805" w:rsidRDefault="00702805" w:rsidP="00702805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динисторы</w:t>
      </w:r>
      <w:proofErr w:type="spellEnd"/>
    </w:p>
    <w:p w:rsidR="00702805" w:rsidRDefault="00702805" w:rsidP="00702805">
      <w:pPr>
        <w:rPr>
          <w:sz w:val="28"/>
          <w:szCs w:val="28"/>
        </w:rPr>
      </w:pPr>
    </w:p>
    <w:p w:rsidR="00702805" w:rsidRDefault="00702805" w:rsidP="00702805">
      <w:pPr>
        <w:rPr>
          <w:sz w:val="28"/>
          <w:szCs w:val="28"/>
        </w:rPr>
      </w:pPr>
    </w:p>
    <w:p w:rsidR="00702805" w:rsidRDefault="00702805" w:rsidP="00702805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тринисторы</w:t>
      </w:r>
      <w:proofErr w:type="spellEnd"/>
    </w:p>
    <w:p w:rsidR="00702805" w:rsidRDefault="00702805" w:rsidP="00702805">
      <w:pPr>
        <w:rPr>
          <w:sz w:val="28"/>
          <w:szCs w:val="28"/>
        </w:rPr>
      </w:pPr>
    </w:p>
    <w:p w:rsidR="00702805" w:rsidRDefault="00702805" w:rsidP="00702805">
      <w:pPr>
        <w:rPr>
          <w:sz w:val="28"/>
          <w:szCs w:val="28"/>
        </w:rPr>
      </w:pPr>
    </w:p>
    <w:p w:rsidR="00702805" w:rsidRDefault="00702805" w:rsidP="00702805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симмисторы</w:t>
      </w:r>
      <w:proofErr w:type="spellEnd"/>
    </w:p>
    <w:p w:rsidR="00702805" w:rsidRDefault="00702805" w:rsidP="00702805">
      <w:pPr>
        <w:rPr>
          <w:sz w:val="28"/>
          <w:szCs w:val="28"/>
        </w:rPr>
      </w:pPr>
    </w:p>
    <w:p w:rsidR="00702805" w:rsidRDefault="00702805" w:rsidP="00702805">
      <w:pPr>
        <w:rPr>
          <w:sz w:val="28"/>
          <w:szCs w:val="28"/>
        </w:rPr>
      </w:pPr>
    </w:p>
    <w:p w:rsidR="00702805" w:rsidRDefault="00702805" w:rsidP="00702805">
      <w:pPr>
        <w:rPr>
          <w:sz w:val="28"/>
          <w:szCs w:val="28"/>
        </w:rPr>
      </w:pPr>
    </w:p>
    <w:p w:rsidR="00702805" w:rsidRDefault="00702805" w:rsidP="00702805">
      <w:pPr>
        <w:rPr>
          <w:sz w:val="28"/>
          <w:szCs w:val="28"/>
        </w:rPr>
      </w:pPr>
    </w:p>
    <w:p w:rsidR="00702805" w:rsidRDefault="00702805" w:rsidP="00702805">
      <w:pPr>
        <w:rPr>
          <w:sz w:val="28"/>
          <w:szCs w:val="28"/>
        </w:rPr>
      </w:pPr>
    </w:p>
    <w:p w:rsidR="00702805" w:rsidRDefault="00702805" w:rsidP="0070280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Все они могут находиться в открытом и закрытом состоянии, причём в закрытом состоянии они не проводят ток ни в одном направлении, а в открытом состоянии </w:t>
      </w:r>
      <w:proofErr w:type="spellStart"/>
      <w:r>
        <w:rPr>
          <w:sz w:val="28"/>
          <w:szCs w:val="28"/>
        </w:rPr>
        <w:t>динистор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тринистор</w:t>
      </w:r>
      <w:proofErr w:type="spellEnd"/>
      <w:r>
        <w:rPr>
          <w:sz w:val="28"/>
          <w:szCs w:val="28"/>
        </w:rPr>
        <w:t xml:space="preserve"> проводят ток в одном направлении (как диод), а </w:t>
      </w:r>
      <w:proofErr w:type="spellStart"/>
      <w:r>
        <w:rPr>
          <w:sz w:val="28"/>
          <w:szCs w:val="28"/>
        </w:rPr>
        <w:t>симмисторы</w:t>
      </w:r>
      <w:proofErr w:type="spellEnd"/>
      <w:r>
        <w:rPr>
          <w:sz w:val="28"/>
          <w:szCs w:val="28"/>
        </w:rPr>
        <w:t xml:space="preserve"> проводят ток в обоих направлениях.</w:t>
      </w:r>
    </w:p>
    <w:p w:rsidR="00702805" w:rsidRDefault="00702805" w:rsidP="00702805">
      <w:pPr>
        <w:ind w:left="709"/>
        <w:rPr>
          <w:b/>
          <w:sz w:val="28"/>
          <w:szCs w:val="28"/>
        </w:rPr>
      </w:pPr>
    </w:p>
    <w:p w:rsidR="00702805" w:rsidRDefault="00702805" w:rsidP="00A358A9">
      <w:pPr>
        <w:ind w:left="709"/>
        <w:jc w:val="center"/>
        <w:rPr>
          <w:b/>
          <w:sz w:val="28"/>
          <w:szCs w:val="28"/>
        </w:rPr>
      </w:pPr>
      <w:r w:rsidRPr="00A1077E">
        <w:rPr>
          <w:b/>
          <w:sz w:val="28"/>
          <w:szCs w:val="28"/>
        </w:rPr>
        <w:t xml:space="preserve">Условия включения </w:t>
      </w:r>
      <w:r w:rsidR="00A358A9">
        <w:rPr>
          <w:b/>
          <w:sz w:val="28"/>
          <w:szCs w:val="28"/>
        </w:rPr>
        <w:t xml:space="preserve">и выключения </w:t>
      </w:r>
      <w:r w:rsidRPr="00A1077E">
        <w:rPr>
          <w:b/>
          <w:sz w:val="28"/>
          <w:szCs w:val="28"/>
        </w:rPr>
        <w:t>тиристоров</w:t>
      </w:r>
    </w:p>
    <w:p w:rsidR="00702805" w:rsidRPr="00A1077E" w:rsidRDefault="00702805" w:rsidP="00702805">
      <w:pPr>
        <w:ind w:left="709"/>
        <w:rPr>
          <w:b/>
          <w:sz w:val="28"/>
          <w:szCs w:val="28"/>
        </w:rPr>
      </w:pPr>
    </w:p>
    <w:p w:rsidR="00702805" w:rsidRDefault="00702805" w:rsidP="0070280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Если к тиристору между анодом и катодом приложить напряжение положительной полярности, то в какой-то момент при определённой величине приложенного напряжения тиристор откроется (то есть сопротивление между анодом катодом в прямом направлении станет близким к нулю). Такое напряжение называется напряжением включения </w:t>
      </w:r>
      <w:proofErr w:type="gramStart"/>
      <w:r>
        <w:rPr>
          <w:sz w:val="28"/>
          <w:szCs w:val="28"/>
          <w:lang w:val="en-US"/>
        </w:rPr>
        <w:t>U</w:t>
      </w:r>
      <w:proofErr w:type="gramEnd"/>
      <w:r>
        <w:rPr>
          <w:sz w:val="28"/>
          <w:szCs w:val="28"/>
          <w:vertAlign w:val="subscript"/>
        </w:rPr>
        <w:t>ВКЛ</w:t>
      </w:r>
      <w:r>
        <w:rPr>
          <w:sz w:val="28"/>
          <w:szCs w:val="28"/>
        </w:rPr>
        <w:t xml:space="preserve">. При подаче напряжения на управляющий электрод </w:t>
      </w:r>
      <w:proofErr w:type="gramStart"/>
      <w:r>
        <w:rPr>
          <w:sz w:val="28"/>
          <w:szCs w:val="28"/>
          <w:lang w:val="en-US"/>
        </w:rPr>
        <w:t>U</w:t>
      </w:r>
      <w:proofErr w:type="gramEnd"/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>, напряжение включения тиристора значительно снижается, поэтому в реальности, так как существует в схеме напряжение питания, для открытия тиристора достаточно подать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 xml:space="preserve">У </w:t>
      </w:r>
      <w:r>
        <w:rPr>
          <w:sz w:val="28"/>
          <w:szCs w:val="28"/>
        </w:rPr>
        <w:t>на управляющий электрод.</w:t>
      </w:r>
    </w:p>
    <w:p w:rsidR="00702805" w:rsidRDefault="00702805" w:rsidP="0070280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Если полярность напряжения питания обратная, то тиристор не откроется.</w:t>
      </w:r>
    </w:p>
    <w:p w:rsidR="00702805" w:rsidRDefault="00702805" w:rsidP="00702805">
      <w:pPr>
        <w:ind w:firstLine="708"/>
        <w:rPr>
          <w:sz w:val="28"/>
          <w:szCs w:val="28"/>
        </w:rPr>
      </w:pPr>
      <w:r w:rsidRPr="00A358A9">
        <w:rPr>
          <w:b/>
          <w:sz w:val="28"/>
          <w:szCs w:val="28"/>
        </w:rPr>
        <w:t>Выключить тиристор</w:t>
      </w:r>
      <w:r>
        <w:rPr>
          <w:sz w:val="28"/>
          <w:szCs w:val="28"/>
        </w:rPr>
        <w:t xml:space="preserve"> можно только путём снижения анодного напряжения до нуля, или сменив его полярность.</w:t>
      </w:r>
    </w:p>
    <w:p w:rsidR="00702805" w:rsidRDefault="00702805" w:rsidP="0070280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цепях переменного тока закрытие тиристора происходит при достижении напряжением нулевого значения, когда меняется полярность.</w:t>
      </w:r>
    </w:p>
    <w:p w:rsidR="00702805" w:rsidRDefault="00702805" w:rsidP="0070280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 работе с источниками постоянного тока закрытие тиристора приходится производить принудительно, это делается обычно путём подачи обратного тока и напряжения на тиристор, от предварительно заряженного конденсатора.</w:t>
      </w:r>
    </w:p>
    <w:p w:rsidR="00702805" w:rsidRPr="00342F26" w:rsidRDefault="00702805" w:rsidP="0070280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 приложении к тиристору обратного напряжения, он будет всё время находиться в закрытом состоянии.</w:t>
      </w:r>
    </w:p>
    <w:p w:rsidR="00702805" w:rsidRPr="00342F26" w:rsidRDefault="00702805" w:rsidP="00702805">
      <w:pPr>
        <w:ind w:left="709"/>
        <w:rPr>
          <w:sz w:val="28"/>
          <w:szCs w:val="28"/>
        </w:rPr>
      </w:pPr>
    </w:p>
    <w:p w:rsidR="00702805" w:rsidRDefault="00702805" w:rsidP="00702805">
      <w:pPr>
        <w:jc w:val="center"/>
        <w:rPr>
          <w:sz w:val="28"/>
          <w:szCs w:val="28"/>
        </w:rPr>
      </w:pPr>
    </w:p>
    <w:p w:rsidR="00702805" w:rsidRPr="008A76B1" w:rsidRDefault="00702805" w:rsidP="00702805">
      <w:pPr>
        <w:jc w:val="center"/>
        <w:rPr>
          <w:sz w:val="28"/>
          <w:szCs w:val="28"/>
        </w:rPr>
      </w:pPr>
      <w:r w:rsidRPr="008A76B1">
        <w:rPr>
          <w:sz w:val="28"/>
          <w:szCs w:val="28"/>
        </w:rPr>
        <w:t>ПРИНЦИПЫ УПРАВЛЕНИЯ ЭЛЕКТРОННЫМИ КЛЮЧАМИ</w:t>
      </w:r>
    </w:p>
    <w:p w:rsidR="00702805" w:rsidRPr="00DF1557" w:rsidRDefault="00702805" w:rsidP="00702805">
      <w:pPr>
        <w:ind w:left="360" w:firstLine="709"/>
        <w:jc w:val="center"/>
        <w:rPr>
          <w:b/>
          <w:sz w:val="28"/>
          <w:szCs w:val="28"/>
        </w:rPr>
      </w:pPr>
    </w:p>
    <w:p w:rsidR="00702805" w:rsidRPr="000C7EB3" w:rsidRDefault="00702805" w:rsidP="00702805">
      <w:pPr>
        <w:ind w:firstLine="709"/>
        <w:rPr>
          <w:sz w:val="32"/>
          <w:szCs w:val="32"/>
        </w:rPr>
      </w:pPr>
      <w:r>
        <w:rPr>
          <w:sz w:val="32"/>
          <w:szCs w:val="32"/>
        </w:rPr>
        <w:t xml:space="preserve">При помощи ключей можно не только включать и отключать нагрузку, но и управлять средним значением напряжения </w:t>
      </w:r>
      <w:r w:rsidRPr="00F37129">
        <w:rPr>
          <w:sz w:val="32"/>
          <w:szCs w:val="32"/>
        </w:rPr>
        <w:t>(</w:t>
      </w:r>
      <w:proofErr w:type="gramStart"/>
      <w:r w:rsidRPr="00844E2E">
        <w:rPr>
          <w:b/>
          <w:sz w:val="28"/>
          <w:szCs w:val="28"/>
          <w:lang w:val="en-US"/>
        </w:rPr>
        <w:t>U</w:t>
      </w:r>
      <w:proofErr w:type="spellStart"/>
      <w:proofErr w:type="gramEnd"/>
      <w:r w:rsidRPr="00844E2E">
        <w:rPr>
          <w:b/>
          <w:sz w:val="28"/>
          <w:szCs w:val="28"/>
          <w:vertAlign w:val="subscript"/>
        </w:rPr>
        <w:t>вых</w:t>
      </w:r>
      <w:proofErr w:type="spellEnd"/>
      <w:r w:rsidRPr="00844E2E">
        <w:rPr>
          <w:b/>
          <w:sz w:val="28"/>
          <w:szCs w:val="28"/>
          <w:vertAlign w:val="subscript"/>
        </w:rPr>
        <w:t xml:space="preserve"> 0</w:t>
      </w:r>
      <w:r w:rsidRPr="00F37129">
        <w:rPr>
          <w:b/>
          <w:sz w:val="28"/>
          <w:szCs w:val="28"/>
        </w:rPr>
        <w:t xml:space="preserve">) </w:t>
      </w:r>
      <w:r w:rsidRPr="00DF1557">
        <w:rPr>
          <w:sz w:val="28"/>
          <w:szCs w:val="28"/>
        </w:rPr>
        <w:t xml:space="preserve"> </w:t>
      </w:r>
      <w:r>
        <w:rPr>
          <w:sz w:val="32"/>
          <w:szCs w:val="32"/>
        </w:rPr>
        <w:t>и тока в нагрузке. Для этого существует несколько методов управления ключами.</w:t>
      </w:r>
    </w:p>
    <w:p w:rsidR="00702805" w:rsidRDefault="00702805" w:rsidP="00702805">
      <w:pPr>
        <w:ind w:firstLine="709"/>
        <w:jc w:val="center"/>
        <w:rPr>
          <w:b/>
          <w:sz w:val="28"/>
          <w:szCs w:val="28"/>
        </w:rPr>
      </w:pPr>
    </w:p>
    <w:p w:rsidR="00702805" w:rsidRDefault="00702805" w:rsidP="00702805">
      <w:pPr>
        <w:ind w:firstLine="709"/>
        <w:jc w:val="center"/>
        <w:rPr>
          <w:b/>
          <w:sz w:val="28"/>
          <w:szCs w:val="28"/>
        </w:rPr>
      </w:pPr>
      <w:r w:rsidRPr="000C7EB3">
        <w:rPr>
          <w:b/>
          <w:sz w:val="28"/>
          <w:szCs w:val="28"/>
        </w:rPr>
        <w:t>Методы импульсного управления</w:t>
      </w:r>
    </w:p>
    <w:p w:rsidR="00702805" w:rsidRDefault="00702805" w:rsidP="00702805">
      <w:pPr>
        <w:ind w:firstLine="709"/>
        <w:jc w:val="center"/>
        <w:rPr>
          <w:b/>
          <w:sz w:val="28"/>
          <w:szCs w:val="28"/>
        </w:rPr>
      </w:pPr>
    </w:p>
    <w:p w:rsidR="00702805" w:rsidRPr="000C7EB3" w:rsidRDefault="00702805" w:rsidP="00702805">
      <w:pPr>
        <w:ind w:firstLine="709"/>
        <w:rPr>
          <w:sz w:val="28"/>
          <w:szCs w:val="28"/>
        </w:rPr>
      </w:pPr>
      <w:r w:rsidRPr="000C7EB3">
        <w:rPr>
          <w:sz w:val="28"/>
          <w:szCs w:val="28"/>
        </w:rPr>
        <w:t>Эти</w:t>
      </w:r>
      <w:r>
        <w:rPr>
          <w:sz w:val="28"/>
          <w:szCs w:val="28"/>
        </w:rPr>
        <w:t xml:space="preserve"> методы основаны на изменении длительности включения и отключения ключа и на изменении частоты включения и отключения ключа.</w:t>
      </w:r>
    </w:p>
    <w:p w:rsidR="00702805" w:rsidRPr="000C7EB3" w:rsidRDefault="00702805" w:rsidP="00702805">
      <w:pPr>
        <w:ind w:firstLine="709"/>
        <w:jc w:val="center"/>
        <w:rPr>
          <w:b/>
          <w:sz w:val="28"/>
          <w:szCs w:val="28"/>
        </w:rPr>
      </w:pPr>
    </w:p>
    <w:p w:rsidR="00702805" w:rsidRPr="00DF1557" w:rsidRDefault="00702805" w:rsidP="00702805">
      <w:pPr>
        <w:ind w:firstLine="709"/>
        <w:jc w:val="center"/>
        <w:rPr>
          <w:b/>
          <w:sz w:val="28"/>
          <w:szCs w:val="28"/>
        </w:rPr>
      </w:pPr>
    </w:p>
    <w:p w:rsidR="00702805" w:rsidRPr="00DF1557" w:rsidRDefault="003D4680" w:rsidP="00702805">
      <w:pPr>
        <w:ind w:firstLine="709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071" style="position:absolute;left:0;text-align:left;margin-left:25.35pt;margin-top:2.15pt;width:360.9pt;height:210.7pt;z-index:251667456" coordorigin="2208,8536" coordsize="7218,4214">
            <v:group id="_x0000_s1072" style="position:absolute;left:2208;top:8536;width:7218;height:3226" coordorigin="2214,9564" coordsize="7218,3226">
              <v:line id="_x0000_s1073" style="position:absolute" from="2490,12790" to="9432,12790">
                <v:stroke endarrow="block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74" type="#_x0000_t202" style="position:absolute;left:2214;top:9564;width:792;height:468" filled="f" stroked="f">
                <v:textbox style="mso-next-textbox:#_x0000_s1074">
                  <w:txbxContent>
                    <w:p w:rsidR="00702805" w:rsidRPr="000121DC" w:rsidRDefault="00702805" w:rsidP="00702805">
                      <w:pPr>
                        <w:rPr>
                          <w:sz w:val="28"/>
                          <w:szCs w:val="28"/>
                          <w:vertAlign w:val="subscript"/>
                        </w:rPr>
                      </w:pPr>
                    </w:p>
                  </w:txbxContent>
                </v:textbox>
              </v:shape>
            </v:group>
            <v:group id="_x0000_s1075" style="position:absolute;left:2484;top:9104;width:1200;height:3646" coordorigin="2484,10122" coordsize="1200,3646">
              <v:group id="_x0000_s1076" style="position:absolute;left:2490;top:12808;width:1194;height:960" coordorigin="1737,14580" coordsize="1194,960">
                <v:line id="_x0000_s1077" style="position:absolute" from="1743,14604" to="1743,15522"/>
                <v:line id="_x0000_s1078" style="position:absolute" from="2925,14604" to="2925,15540"/>
                <v:line id="_x0000_s1079" style="position:absolute" from="2325,14604" to="2325,14994"/>
                <v:line id="_x0000_s1080" style="position:absolute" from="1737,14952" to="2325,14952">
                  <v:stroke startarrow="block" endarrow="block"/>
                </v:line>
                <v:line id="_x0000_s1081" style="position:absolute" from="2319,14952" to="2919,14952">
                  <v:stroke startarrow="block" endarrow="block"/>
                </v:line>
                <v:shape id="_x0000_s1082" type="#_x0000_t202" style="position:absolute;left:1803;top:14580;width:450;height:402" filled="f" stroked="f">
                  <v:textbox style="mso-next-textbox:#_x0000_s1082">
                    <w:txbxContent>
                      <w:p w:rsidR="00702805" w:rsidRPr="00FD682B" w:rsidRDefault="00702805" w:rsidP="00702805">
                        <w:pPr>
                          <w:rPr>
                            <w:vertAlign w:val="subscript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t</w:t>
                        </w:r>
                        <w:r>
                          <w:rPr>
                            <w:vertAlign w:val="subscript"/>
                          </w:rPr>
                          <w:t>и</w:t>
                        </w:r>
                        <w:proofErr w:type="gramEnd"/>
                      </w:p>
                    </w:txbxContent>
                  </v:textbox>
                </v:shape>
                <v:shape id="_x0000_s1083" type="#_x0000_t202" style="position:absolute;left:2367;top:14598;width:450;height:402" filled="f" stroked="f">
                  <v:textbox style="mso-next-textbox:#_x0000_s1083">
                    <w:txbxContent>
                      <w:p w:rsidR="00702805" w:rsidRPr="00FD682B" w:rsidRDefault="00702805" w:rsidP="00702805">
                        <w:pPr>
                          <w:rPr>
                            <w:vertAlign w:val="subscript"/>
                          </w:rPr>
                        </w:pPr>
                        <w:proofErr w:type="gramStart"/>
                        <w:r w:rsidRPr="00FD682B">
                          <w:rPr>
                            <w:lang w:val="en-US"/>
                          </w:rPr>
                          <w:t>t</w:t>
                        </w:r>
                        <w:proofErr w:type="spellStart"/>
                        <w:r>
                          <w:rPr>
                            <w:vertAlign w:val="subscript"/>
                          </w:rPr>
                          <w:t>п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line id="_x0000_s1084" style="position:absolute" from="1737,15444" to="2931,15444">
                  <v:stroke startarrow="block" endarrow="block"/>
                </v:line>
                <v:shape id="_x0000_s1085" type="#_x0000_t202" style="position:absolute;left:2085;top:15120;width:492;height:390" filled="f" stroked="f">
                  <v:textbox style="mso-next-textbox:#_x0000_s1085">
                    <w:txbxContent>
                      <w:p w:rsidR="00702805" w:rsidRPr="00FD682B" w:rsidRDefault="00702805" w:rsidP="00702805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T</w:t>
                        </w:r>
                      </w:p>
                    </w:txbxContent>
                  </v:textbox>
                </v:shape>
              </v:group>
              <v:line id="_x0000_s1086" style="position:absolute" from="2484,10122" to="2484,13584">
                <v:stroke startarrow="block"/>
              </v:line>
            </v:group>
          </v:group>
        </w:pict>
      </w:r>
      <w:r>
        <w:rPr>
          <w:b/>
          <w:noProof/>
          <w:sz w:val="28"/>
          <w:szCs w:val="28"/>
        </w:rPr>
        <w:pict>
          <v:shape id="_x0000_s1096" type="#_x0000_t202" style="position:absolute;left:0;text-align:left;margin-left:88.05pt;margin-top:2.95pt;width:39.6pt;height:23.4pt;z-index:251672576" filled="f" stroked="f">
            <v:textbox style="mso-next-textbox:#_x0000_s1096">
              <w:txbxContent>
                <w:p w:rsidR="00702805" w:rsidRPr="000121DC" w:rsidRDefault="00702805" w:rsidP="00702805"/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65" type="#_x0000_t202" style="position:absolute;left:0;text-align:left;margin-left:25.65pt;margin-top:2.95pt;width:39.6pt;height:23.4pt;z-index:251664384" filled="f" stroked="f">
            <v:textbox style="mso-next-textbox:#_x0000_s1065">
              <w:txbxContent>
                <w:p w:rsidR="00702805" w:rsidRPr="00AC242F" w:rsidRDefault="00702805" w:rsidP="00702805">
                  <w:pPr>
                    <w:rPr>
                      <w:vertAlign w:val="subscript"/>
                    </w:rPr>
                  </w:pPr>
                  <w:r>
                    <w:rPr>
                      <w:lang w:val="en-US"/>
                    </w:rPr>
                    <w:t>U</w:t>
                  </w:r>
                  <w:proofErr w:type="spellStart"/>
                  <w:r>
                    <w:rPr>
                      <w:vertAlign w:val="subscript"/>
                    </w:rPr>
                    <w:t>вых</w:t>
                  </w:r>
                  <w:proofErr w:type="spellEnd"/>
                </w:p>
              </w:txbxContent>
            </v:textbox>
          </v:shape>
        </w:pict>
      </w:r>
    </w:p>
    <w:p w:rsidR="00702805" w:rsidRPr="00DF1557" w:rsidRDefault="003D4680" w:rsidP="00702805">
      <w:pPr>
        <w:ind w:firstLine="709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70" style="position:absolute;left:0;text-align:left;z-index:251666432" from="39.15pt,14.75pt" to="39.15pt,187.85pt">
            <v:stroke startarrow="block"/>
          </v:line>
        </w:pict>
      </w:r>
    </w:p>
    <w:p w:rsidR="00702805" w:rsidRPr="00DF1557" w:rsidRDefault="00702805" w:rsidP="00702805">
      <w:pPr>
        <w:ind w:firstLine="709"/>
        <w:jc w:val="center"/>
        <w:rPr>
          <w:b/>
          <w:sz w:val="28"/>
          <w:szCs w:val="28"/>
        </w:rPr>
      </w:pPr>
    </w:p>
    <w:p w:rsidR="00702805" w:rsidRPr="00DF1557" w:rsidRDefault="00702805" w:rsidP="00702805">
      <w:pPr>
        <w:ind w:firstLine="709"/>
        <w:jc w:val="center"/>
        <w:rPr>
          <w:b/>
          <w:sz w:val="28"/>
          <w:szCs w:val="28"/>
        </w:rPr>
      </w:pPr>
    </w:p>
    <w:p w:rsidR="00702805" w:rsidRPr="00DF1557" w:rsidRDefault="00702805" w:rsidP="00702805">
      <w:pPr>
        <w:ind w:firstLine="709"/>
        <w:jc w:val="center"/>
        <w:rPr>
          <w:b/>
          <w:sz w:val="28"/>
          <w:szCs w:val="28"/>
        </w:rPr>
      </w:pPr>
    </w:p>
    <w:p w:rsidR="00702805" w:rsidRPr="00DF1557" w:rsidRDefault="00702805" w:rsidP="00702805">
      <w:pPr>
        <w:ind w:firstLine="709"/>
        <w:jc w:val="center"/>
        <w:rPr>
          <w:b/>
          <w:sz w:val="28"/>
          <w:szCs w:val="28"/>
        </w:rPr>
      </w:pPr>
    </w:p>
    <w:p w:rsidR="00702805" w:rsidRPr="00DF1557" w:rsidRDefault="003D4680" w:rsidP="00702805">
      <w:pPr>
        <w:ind w:firstLine="709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89" type="#_x0000_t202" style="position:absolute;left:0;text-align:left;margin-left:64.95pt;margin-top:10.05pt;width:49.5pt;height:22.5pt;z-index:251670528" filled="f" stroked="f">
            <v:textbox style="mso-next-textbox:#_x0000_s1089">
              <w:txbxContent>
                <w:p w:rsidR="00702805" w:rsidRDefault="00702805" w:rsidP="00702805">
                  <w:r>
                    <w:t>пауза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88" type="#_x0000_t202" style="position:absolute;left:0;text-align:left;margin-left:16.35pt;margin-top:10.05pt;width:60.6pt;height:22.8pt;z-index:251669504" filled="f" stroked="f">
            <v:textbox style="mso-next-textbox:#_x0000_s1088">
              <w:txbxContent>
                <w:p w:rsidR="00702805" w:rsidRDefault="00702805" w:rsidP="00702805">
                  <w:r>
                    <w:t>импульс</w:t>
                  </w:r>
                </w:p>
              </w:txbxContent>
            </v:textbox>
          </v:shape>
        </w:pict>
      </w:r>
    </w:p>
    <w:p w:rsidR="00702805" w:rsidRPr="00DF1557" w:rsidRDefault="003D4680" w:rsidP="00702805">
      <w:pPr>
        <w:ind w:firstLine="709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090" style="position:absolute;left:0;text-align:left;margin-left:39.15pt;margin-top:9.05pt;width:263.7pt;height:41.4pt;z-index:251671552" coordorigin="2367,10878" coordsize="5274,828">
            <v:rect id="_x0000_s1091" style="position:absolute;left:2367;top:10878;width:582;height:828"/>
            <v:rect id="_x0000_s1092" style="position:absolute;left:3555;top:10878;width:582;height:828"/>
            <v:rect id="_x0000_s1093" style="position:absolute;left:4713;top:10878;width:582;height:828"/>
            <v:rect id="_x0000_s1094" style="position:absolute;left:5883;top:10878;width:582;height:828"/>
            <v:rect id="_x0000_s1095" style="position:absolute;left:7059;top:10878;width:582;height:828"/>
          </v:group>
        </w:pict>
      </w:r>
      <w:r>
        <w:rPr>
          <w:b/>
          <w:noProof/>
          <w:sz w:val="28"/>
          <w:szCs w:val="28"/>
        </w:rPr>
        <w:pict>
          <v:group id="_x0000_s1066" style="position:absolute;left:0;text-align:left;margin-left:286.05pt;margin-top:8.4pt;width:80.5pt;height:42.05pt;z-index:251665408" coordorigin="6993,13764" coordsize="1014,846">
            <v:line id="_x0000_s1067" style="position:absolute" from="6993,13782" to="7653,13782"/>
            <v:line id="_x0000_s1068" style="position:absolute" from="7509,13764" to="7509,14610">
              <v:stroke startarrow="block" endarrow="block"/>
            </v:line>
            <v:shape id="_x0000_s1069" type="#_x0000_t202" style="position:absolute;left:7521;top:13992;width:486;height:450" filled="f" stroked="f">
              <v:textbox style="mso-next-textbox:#_x0000_s1069">
                <w:txbxContent>
                  <w:p w:rsidR="00702805" w:rsidRPr="003B18CA" w:rsidRDefault="00702805" w:rsidP="00702805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U</w:t>
                    </w:r>
                    <w:proofErr w:type="spellStart"/>
                    <w:r>
                      <w:t>вх</w:t>
                    </w:r>
                    <w:proofErr w:type="spellEnd"/>
                  </w:p>
                </w:txbxContent>
              </v:textbox>
            </v:shape>
          </v:group>
        </w:pict>
      </w:r>
      <w:r>
        <w:rPr>
          <w:b/>
          <w:noProof/>
          <w:sz w:val="28"/>
          <w:szCs w:val="28"/>
        </w:rPr>
        <w:pict>
          <v:group id="_x0000_s1058" style="position:absolute;left:0;text-align:left;margin-left:39.15pt;margin-top:9.05pt;width:263.7pt;height:41.4pt;z-index:251662336" coordorigin="2367,10878" coordsize="5274,828">
            <v:rect id="_x0000_s1059" style="position:absolute;left:2367;top:10878;width:582;height:828"/>
            <v:rect id="_x0000_s1060" style="position:absolute;left:3555;top:10878;width:582;height:828"/>
            <v:rect id="_x0000_s1061" style="position:absolute;left:4713;top:10878;width:582;height:828"/>
            <v:rect id="_x0000_s1062" style="position:absolute;left:5883;top:10878;width:582;height:828"/>
            <v:rect id="_x0000_s1063" style="position:absolute;left:7059;top:10878;width:582;height:828"/>
          </v:group>
        </w:pict>
      </w:r>
    </w:p>
    <w:p w:rsidR="00702805" w:rsidRPr="00DF1557" w:rsidRDefault="003D4680" w:rsidP="00702805">
      <w:pPr>
        <w:ind w:firstLine="709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098" style="position:absolute;left:0;text-align:left;margin-left:249.75pt;margin-top:9.55pt;width:53.1pt;height:27.4pt;z-index:251674624" coordorigin="6696,12192" coordsize="954,554">
            <v:line id="_x0000_s1099" style="position:absolute" from="6696,12192" to="6696,12732">
              <v:stroke startarrow="block" endarrow="block"/>
            </v:line>
            <v:shape id="_x0000_s1100" type="#_x0000_t202" style="position:absolute;left:6696;top:12234;width:954;height:512" filled="f" stroked="f">
              <v:textbox style="mso-next-textbox:#_x0000_s1100">
                <w:txbxContent>
                  <w:p w:rsidR="00702805" w:rsidRPr="004C2DD1" w:rsidRDefault="00702805" w:rsidP="00702805">
                    <w:pPr>
                      <w:rPr>
                        <w:vertAlign w:val="subscript"/>
                      </w:rPr>
                    </w:pPr>
                    <w:r w:rsidRPr="00844E2E">
                      <w:rPr>
                        <w:b/>
                        <w:sz w:val="28"/>
                        <w:szCs w:val="28"/>
                        <w:lang w:val="en-US"/>
                      </w:rPr>
                      <w:t>U</w:t>
                    </w:r>
                    <w:proofErr w:type="spellStart"/>
                    <w:r w:rsidRPr="00844E2E">
                      <w:rPr>
                        <w:b/>
                        <w:sz w:val="28"/>
                        <w:szCs w:val="28"/>
                        <w:vertAlign w:val="subscript"/>
                      </w:rPr>
                      <w:t>вых</w:t>
                    </w:r>
                    <w:proofErr w:type="spellEnd"/>
                    <w:r>
                      <w:rPr>
                        <w:b/>
                        <w:sz w:val="28"/>
                        <w:szCs w:val="28"/>
                        <w:vertAlign w:val="subscript"/>
                        <w:lang w:val="en-US"/>
                      </w:rPr>
                      <w:t>0</w:t>
                    </w:r>
                    <w:r w:rsidRPr="00844E2E">
                      <w:rPr>
                        <w:b/>
                        <w:sz w:val="28"/>
                        <w:szCs w:val="28"/>
                        <w:vertAlign w:val="subscript"/>
                      </w:rPr>
                      <w:t xml:space="preserve"> </w:t>
                    </w:r>
                    <w:r w:rsidRPr="00DF1557"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>
        <w:rPr>
          <w:b/>
          <w:noProof/>
          <w:sz w:val="28"/>
          <w:szCs w:val="28"/>
        </w:rPr>
        <w:pict>
          <v:line id="_x0000_s1087" style="position:absolute;left:0;text-align:left;z-index:251668480" from="39.15pt,12.35pt" to="314.25pt,12.35pt"/>
        </w:pict>
      </w:r>
    </w:p>
    <w:p w:rsidR="00702805" w:rsidRPr="00DF1557" w:rsidRDefault="00702805" w:rsidP="00702805">
      <w:pPr>
        <w:ind w:firstLine="709"/>
        <w:jc w:val="center"/>
        <w:rPr>
          <w:b/>
          <w:sz w:val="28"/>
          <w:szCs w:val="28"/>
        </w:rPr>
      </w:pPr>
    </w:p>
    <w:p w:rsidR="00702805" w:rsidRPr="00DF1557" w:rsidRDefault="003D4680" w:rsidP="00702805">
      <w:pPr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97" style="position:absolute;left:0;text-align:left;z-index:251673600" from="39.45pt,3.25pt" to="386.55pt,3.25pt">
            <v:stroke endarrow="block"/>
          </v:line>
        </w:pict>
      </w:r>
      <w:r>
        <w:rPr>
          <w:noProof/>
          <w:sz w:val="28"/>
          <w:szCs w:val="28"/>
        </w:rPr>
        <w:pict>
          <v:shape id="_x0000_s1064" type="#_x0000_t202" style="position:absolute;left:0;text-align:left;margin-left:386.25pt;margin-top:1.25pt;width:18.9pt;height:24.3pt;z-index:251663360" filled="f" stroked="f">
            <v:textbox style="mso-next-textbox:#_x0000_s1064">
              <w:txbxContent>
                <w:p w:rsidR="00702805" w:rsidRPr="00AC242F" w:rsidRDefault="00702805" w:rsidP="00702805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057" style="position:absolute;left:0;text-align:left;z-index:251661312" from="39.45pt,2.15pt" to="386.55pt,2.15pt">
            <v:stroke endarrow="block"/>
          </v:line>
        </w:pict>
      </w:r>
    </w:p>
    <w:p w:rsidR="00702805" w:rsidRPr="00DF1557" w:rsidRDefault="00702805" w:rsidP="00702805">
      <w:pPr>
        <w:ind w:firstLine="709"/>
        <w:rPr>
          <w:sz w:val="28"/>
          <w:szCs w:val="28"/>
        </w:rPr>
      </w:pPr>
    </w:p>
    <w:p w:rsidR="00702805" w:rsidRPr="00DF1557" w:rsidRDefault="00702805" w:rsidP="00702805">
      <w:pPr>
        <w:ind w:firstLine="709"/>
        <w:rPr>
          <w:sz w:val="28"/>
          <w:szCs w:val="28"/>
        </w:rPr>
      </w:pPr>
    </w:p>
    <w:p w:rsidR="00702805" w:rsidRDefault="00702805" w:rsidP="00702805">
      <w:pPr>
        <w:ind w:left="360" w:firstLine="709"/>
        <w:rPr>
          <w:position w:val="-12"/>
          <w:sz w:val="28"/>
          <w:szCs w:val="28"/>
        </w:rPr>
      </w:pPr>
    </w:p>
    <w:p w:rsidR="00702805" w:rsidRDefault="00702805" w:rsidP="0070280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 w:rsidRPr="00181229">
        <w:rPr>
          <w:sz w:val="28"/>
          <w:szCs w:val="28"/>
          <w:lang w:val="en-US"/>
        </w:rPr>
        <w:t>t</w:t>
      </w:r>
      <w:r w:rsidRPr="00181229">
        <w:rPr>
          <w:sz w:val="28"/>
          <w:szCs w:val="28"/>
          <w:vertAlign w:val="subscript"/>
        </w:rPr>
        <w:t>и</w:t>
      </w:r>
      <w:proofErr w:type="gramEnd"/>
      <w:r>
        <w:rPr>
          <w:sz w:val="28"/>
          <w:szCs w:val="28"/>
        </w:rPr>
        <w:t xml:space="preserve"> - 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длительность импульса;</w:t>
      </w:r>
    </w:p>
    <w:p w:rsidR="00702805" w:rsidRPr="00181229" w:rsidRDefault="00702805" w:rsidP="0070280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 w:rsidRPr="00181229">
        <w:rPr>
          <w:sz w:val="28"/>
          <w:szCs w:val="28"/>
          <w:lang w:val="en-US"/>
        </w:rPr>
        <w:t>t</w:t>
      </w:r>
      <w:proofErr w:type="spellStart"/>
      <w:r w:rsidRPr="00181229">
        <w:rPr>
          <w:sz w:val="28"/>
          <w:szCs w:val="28"/>
          <w:vertAlign w:val="subscript"/>
        </w:rPr>
        <w:t>п</w:t>
      </w:r>
      <w:proofErr w:type="spellEnd"/>
      <w:proofErr w:type="gramEnd"/>
      <w:r>
        <w:rPr>
          <w:sz w:val="28"/>
          <w:szCs w:val="28"/>
        </w:rPr>
        <w:t xml:space="preserve"> – длительность паузы;</w:t>
      </w:r>
    </w:p>
    <w:p w:rsidR="00702805" w:rsidRPr="00DF1557" w:rsidRDefault="00702805" w:rsidP="00702805">
      <w:pPr>
        <w:rPr>
          <w:sz w:val="28"/>
          <w:szCs w:val="28"/>
        </w:rPr>
      </w:pPr>
      <w:r>
        <w:rPr>
          <w:position w:val="-12"/>
          <w:sz w:val="28"/>
          <w:szCs w:val="28"/>
        </w:rPr>
        <w:t xml:space="preserve">              </w:t>
      </w:r>
      <w:r w:rsidRPr="00DF1557">
        <w:rPr>
          <w:position w:val="-12"/>
          <w:sz w:val="28"/>
          <w:szCs w:val="28"/>
        </w:rPr>
        <w:object w:dxaOrig="10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51pt;height:18pt" o:ole="">
            <v:imagedata r:id="rId8" o:title=""/>
          </v:shape>
          <o:OLEObject Type="Embed" ProgID="Equation.3" ShapeID="_x0000_i1029" DrawAspect="Content" ObjectID="_1652272497" r:id="rId9"/>
        </w:object>
      </w:r>
      <w:r>
        <w:rPr>
          <w:position w:val="-12"/>
          <w:sz w:val="28"/>
          <w:szCs w:val="28"/>
        </w:rPr>
        <w:t xml:space="preserve">   </w:t>
      </w:r>
      <w:r w:rsidRPr="00DF1557">
        <w:rPr>
          <w:sz w:val="28"/>
          <w:szCs w:val="28"/>
        </w:rPr>
        <w:t xml:space="preserve"> </w:t>
      </w:r>
      <w:r>
        <w:rPr>
          <w:sz w:val="28"/>
          <w:szCs w:val="28"/>
        </w:rPr>
        <w:t>- период следования импульсов</w:t>
      </w:r>
      <w:r w:rsidRPr="00DF1557">
        <w:rPr>
          <w:sz w:val="28"/>
          <w:szCs w:val="28"/>
        </w:rPr>
        <w:t>.</w:t>
      </w:r>
    </w:p>
    <w:p w:rsidR="00702805" w:rsidRPr="00DF1557" w:rsidRDefault="00702805" w:rsidP="00702805">
      <w:pPr>
        <w:ind w:firstLine="709"/>
        <w:rPr>
          <w:sz w:val="28"/>
          <w:szCs w:val="28"/>
        </w:rPr>
      </w:pPr>
    </w:p>
    <w:p w:rsidR="00702805" w:rsidRPr="00DF1557" w:rsidRDefault="00702805" w:rsidP="00702805">
      <w:pPr>
        <w:ind w:firstLine="709"/>
        <w:rPr>
          <w:sz w:val="28"/>
          <w:szCs w:val="28"/>
        </w:rPr>
      </w:pPr>
    </w:p>
    <w:p w:rsidR="00702805" w:rsidRDefault="00702805" w:rsidP="0070280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 открытом ключе на нагрузке появляется импульс напряжения с длительностью </w:t>
      </w:r>
      <w:proofErr w:type="gramStart"/>
      <w:r w:rsidRPr="0082531B">
        <w:rPr>
          <w:sz w:val="28"/>
          <w:szCs w:val="28"/>
          <w:lang w:val="en-US"/>
        </w:rPr>
        <w:t>t</w:t>
      </w:r>
      <w:proofErr w:type="gramEnd"/>
      <w:r w:rsidRPr="0082531B">
        <w:rPr>
          <w:sz w:val="28"/>
          <w:szCs w:val="28"/>
          <w:vertAlign w:val="subscript"/>
        </w:rPr>
        <w:t>и</w:t>
      </w:r>
      <w:r>
        <w:rPr>
          <w:sz w:val="28"/>
          <w:szCs w:val="28"/>
        </w:rPr>
        <w:t xml:space="preserve">, соответствующей времени открытого состояния ключа. При закрытом ключе возникает пауза длительностью </w:t>
      </w:r>
      <w:proofErr w:type="gramStart"/>
      <w:r w:rsidRPr="0082531B">
        <w:rPr>
          <w:sz w:val="28"/>
          <w:szCs w:val="28"/>
          <w:lang w:val="en-US"/>
        </w:rPr>
        <w:t>t</w:t>
      </w:r>
      <w:proofErr w:type="spellStart"/>
      <w:proofErr w:type="gramEnd"/>
      <w:r w:rsidRPr="0082531B">
        <w:rPr>
          <w:sz w:val="28"/>
          <w:szCs w:val="28"/>
          <w:vertAlign w:val="subscript"/>
        </w:rPr>
        <w:t>п</w:t>
      </w:r>
      <w:proofErr w:type="spellEnd"/>
      <w:r>
        <w:rPr>
          <w:sz w:val="28"/>
          <w:szCs w:val="28"/>
        </w:rPr>
        <w:t>, соответствующей времени закрытого состояния ключа. В это время напряжение на нагрузке отсутствует, и ток через нагрузку не протекает. Среднее значение напряжения и тока  в нагрузке будет зависеть от продолжительности и частоты включения ключа.</w:t>
      </w:r>
    </w:p>
    <w:p w:rsidR="00702805" w:rsidRPr="003B74A8" w:rsidRDefault="00702805" w:rsidP="00702805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Существует три метода импульсного управления:</w:t>
      </w:r>
    </w:p>
    <w:p w:rsidR="00702805" w:rsidRPr="00DF1557" w:rsidRDefault="00702805" w:rsidP="00702805">
      <w:pPr>
        <w:ind w:firstLine="360"/>
        <w:rPr>
          <w:sz w:val="28"/>
          <w:szCs w:val="28"/>
        </w:rPr>
      </w:pPr>
      <w:r w:rsidRPr="0010375E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spellStart"/>
      <w:r w:rsidRPr="00C075E5">
        <w:rPr>
          <w:b/>
          <w:sz w:val="28"/>
          <w:szCs w:val="28"/>
        </w:rPr>
        <w:t>Широтноимпульсная</w:t>
      </w:r>
      <w:proofErr w:type="spellEnd"/>
      <w:r w:rsidRPr="00C075E5">
        <w:rPr>
          <w:b/>
          <w:sz w:val="28"/>
          <w:szCs w:val="28"/>
        </w:rPr>
        <w:t xml:space="preserve"> модуляция (ШИМ).</w:t>
      </w:r>
      <w:r w:rsidRPr="00DF1557">
        <w:rPr>
          <w:sz w:val="28"/>
          <w:szCs w:val="28"/>
        </w:rPr>
        <w:t xml:space="preserve"> Когда изменяется длительность управляющих импульсов </w:t>
      </w:r>
      <w:r w:rsidRPr="00DF1557">
        <w:rPr>
          <w:sz w:val="28"/>
          <w:szCs w:val="28"/>
          <w:lang w:val="en-US"/>
        </w:rPr>
        <w:t>t</w:t>
      </w:r>
      <w:r w:rsidRPr="00DF1557">
        <w:rPr>
          <w:sz w:val="28"/>
          <w:szCs w:val="28"/>
          <w:vertAlign w:val="subscript"/>
        </w:rPr>
        <w:t>и</w:t>
      </w:r>
      <w:r w:rsidRPr="00DF1557">
        <w:rPr>
          <w:sz w:val="28"/>
          <w:szCs w:val="28"/>
        </w:rPr>
        <w:t xml:space="preserve"> (время открытого состояния </w:t>
      </w:r>
      <w:r>
        <w:rPr>
          <w:sz w:val="28"/>
          <w:szCs w:val="28"/>
        </w:rPr>
        <w:lastRenderedPageBreak/>
        <w:t xml:space="preserve">ключевого элемента </w:t>
      </w:r>
      <w:r w:rsidRPr="00DF1557">
        <w:rPr>
          <w:sz w:val="28"/>
          <w:szCs w:val="28"/>
        </w:rPr>
        <w:t xml:space="preserve">КЭ), а частота следования </w:t>
      </w:r>
      <w:r w:rsidRPr="00DF1557">
        <w:rPr>
          <w:sz w:val="28"/>
          <w:szCs w:val="28"/>
          <w:lang w:val="en-US"/>
        </w:rPr>
        <w:t>f</w:t>
      </w:r>
      <w:r w:rsidRPr="00DF15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Pr="00DF1557">
        <w:rPr>
          <w:sz w:val="28"/>
          <w:szCs w:val="28"/>
        </w:rPr>
        <w:t xml:space="preserve">( </w:t>
      </w:r>
      <w:proofErr w:type="gramEnd"/>
      <w:r w:rsidRPr="00DF1557">
        <w:rPr>
          <w:sz w:val="28"/>
          <w:szCs w:val="28"/>
        </w:rPr>
        <w:t xml:space="preserve">частота переключения КЭ)  </w:t>
      </w:r>
      <w:r>
        <w:rPr>
          <w:sz w:val="28"/>
          <w:szCs w:val="28"/>
        </w:rPr>
        <w:t xml:space="preserve"> </w:t>
      </w:r>
      <w:r w:rsidRPr="00DF1557">
        <w:rPr>
          <w:sz w:val="28"/>
          <w:szCs w:val="28"/>
        </w:rPr>
        <w:t>остается неизменной.</w:t>
      </w:r>
    </w:p>
    <w:p w:rsidR="00702805" w:rsidRPr="00DF1557" w:rsidRDefault="00702805" w:rsidP="00702805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C075E5">
        <w:rPr>
          <w:b/>
          <w:sz w:val="28"/>
          <w:szCs w:val="28"/>
        </w:rPr>
        <w:t>Частотноимпульсная</w:t>
      </w:r>
      <w:proofErr w:type="spellEnd"/>
      <w:r w:rsidRPr="00C075E5">
        <w:rPr>
          <w:b/>
          <w:sz w:val="28"/>
          <w:szCs w:val="28"/>
        </w:rPr>
        <w:t xml:space="preserve"> модуляция (ЧИМ).</w:t>
      </w:r>
      <w:r w:rsidRPr="00DF1557">
        <w:rPr>
          <w:sz w:val="28"/>
          <w:szCs w:val="28"/>
        </w:rPr>
        <w:t xml:space="preserve"> В </w:t>
      </w:r>
      <w:proofErr w:type="gramStart"/>
      <w:r w:rsidRPr="00DF1557">
        <w:rPr>
          <w:sz w:val="28"/>
          <w:szCs w:val="28"/>
        </w:rPr>
        <w:t>процессе</w:t>
      </w:r>
      <w:proofErr w:type="gramEnd"/>
      <w:r w:rsidRPr="00DF1557">
        <w:rPr>
          <w:sz w:val="28"/>
          <w:szCs w:val="28"/>
        </w:rPr>
        <w:t xml:space="preserve"> которой изменяется частота следования управляющих импульсов</w:t>
      </w:r>
      <w:r>
        <w:rPr>
          <w:sz w:val="28"/>
          <w:szCs w:val="28"/>
        </w:rPr>
        <w:t xml:space="preserve"> </w:t>
      </w:r>
      <w:r w:rsidRPr="00DF1557">
        <w:rPr>
          <w:sz w:val="28"/>
          <w:szCs w:val="28"/>
          <w:lang w:val="en-US"/>
        </w:rPr>
        <w:t>f</w:t>
      </w:r>
      <w:r w:rsidRPr="00DF1557">
        <w:rPr>
          <w:sz w:val="28"/>
          <w:szCs w:val="28"/>
        </w:rPr>
        <w:t>, а их длительность неизменна.</w:t>
      </w:r>
    </w:p>
    <w:p w:rsidR="00702805" w:rsidRDefault="00702805" w:rsidP="00702805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075E5">
        <w:rPr>
          <w:b/>
          <w:sz w:val="28"/>
          <w:szCs w:val="28"/>
        </w:rPr>
        <w:t>Широтно-частотная модуляция (ШЧМ).</w:t>
      </w:r>
      <w:r w:rsidRPr="00DF1557">
        <w:rPr>
          <w:sz w:val="28"/>
          <w:szCs w:val="28"/>
        </w:rPr>
        <w:t xml:space="preserve"> Когда частота и длительность управляющих импульсов – переменные величины. </w:t>
      </w:r>
    </w:p>
    <w:p w:rsidR="00702805" w:rsidRPr="00C075E5" w:rsidRDefault="00702805" w:rsidP="00702805">
      <w:pPr>
        <w:ind w:firstLine="360"/>
        <w:rPr>
          <w:b/>
          <w:sz w:val="28"/>
          <w:szCs w:val="28"/>
        </w:rPr>
      </w:pPr>
      <w:r w:rsidRPr="00C075E5">
        <w:rPr>
          <w:b/>
          <w:sz w:val="28"/>
          <w:szCs w:val="28"/>
        </w:rPr>
        <w:t xml:space="preserve">Изменяя параметры </w:t>
      </w:r>
      <w:proofErr w:type="gramStart"/>
      <w:r w:rsidRPr="00C075E5">
        <w:rPr>
          <w:b/>
          <w:sz w:val="28"/>
          <w:szCs w:val="28"/>
          <w:lang w:val="en-US"/>
        </w:rPr>
        <w:t>t</w:t>
      </w:r>
      <w:proofErr w:type="gramEnd"/>
      <w:r w:rsidRPr="00C075E5">
        <w:rPr>
          <w:b/>
          <w:sz w:val="28"/>
          <w:szCs w:val="28"/>
          <w:vertAlign w:val="subscript"/>
        </w:rPr>
        <w:t>и</w:t>
      </w:r>
      <w:r w:rsidRPr="00C075E5">
        <w:rPr>
          <w:b/>
          <w:sz w:val="28"/>
          <w:szCs w:val="28"/>
        </w:rPr>
        <w:t xml:space="preserve"> </w:t>
      </w:r>
      <w:proofErr w:type="spellStart"/>
      <w:r w:rsidRPr="00C075E5">
        <w:rPr>
          <w:b/>
          <w:sz w:val="28"/>
          <w:szCs w:val="28"/>
        </w:rPr>
        <w:t>и</w:t>
      </w:r>
      <w:proofErr w:type="spellEnd"/>
      <w:r w:rsidRPr="00C075E5">
        <w:rPr>
          <w:b/>
          <w:sz w:val="28"/>
          <w:szCs w:val="28"/>
        </w:rPr>
        <w:t xml:space="preserve"> </w:t>
      </w:r>
      <w:r w:rsidRPr="00C075E5">
        <w:rPr>
          <w:b/>
          <w:sz w:val="28"/>
          <w:szCs w:val="28"/>
          <w:lang w:val="en-US"/>
        </w:rPr>
        <w:t>f</w:t>
      </w:r>
      <w:r w:rsidRPr="00C075E5">
        <w:rPr>
          <w:b/>
          <w:sz w:val="28"/>
          <w:szCs w:val="28"/>
        </w:rPr>
        <w:t xml:space="preserve"> можно регулировать </w:t>
      </w:r>
      <w:r w:rsidRPr="00C075E5">
        <w:rPr>
          <w:b/>
          <w:sz w:val="28"/>
          <w:szCs w:val="28"/>
          <w:lang w:val="en-US"/>
        </w:rPr>
        <w:t>U</w:t>
      </w:r>
      <w:proofErr w:type="spellStart"/>
      <w:r w:rsidRPr="00C075E5">
        <w:rPr>
          <w:b/>
          <w:sz w:val="28"/>
          <w:szCs w:val="28"/>
          <w:vertAlign w:val="subscript"/>
        </w:rPr>
        <w:t>вых</w:t>
      </w:r>
      <w:proofErr w:type="spellEnd"/>
      <w:r w:rsidRPr="00C075E5">
        <w:rPr>
          <w:b/>
          <w:sz w:val="28"/>
          <w:szCs w:val="28"/>
          <w:vertAlign w:val="subscript"/>
        </w:rPr>
        <w:t xml:space="preserve"> 0</w:t>
      </w:r>
      <w:r w:rsidRPr="00C075E5">
        <w:rPr>
          <w:b/>
          <w:sz w:val="28"/>
          <w:szCs w:val="28"/>
        </w:rPr>
        <w:t xml:space="preserve">.  </w:t>
      </w:r>
    </w:p>
    <w:p w:rsidR="00702805" w:rsidRPr="00DF1557" w:rsidRDefault="00702805" w:rsidP="00702805">
      <w:pPr>
        <w:ind w:firstLine="360"/>
        <w:rPr>
          <w:sz w:val="28"/>
          <w:szCs w:val="28"/>
        </w:rPr>
      </w:pPr>
      <w:r>
        <w:rPr>
          <w:sz w:val="28"/>
          <w:szCs w:val="28"/>
        </w:rPr>
        <w:t>Н</w:t>
      </w:r>
      <w:r w:rsidRPr="00DF1557">
        <w:rPr>
          <w:sz w:val="28"/>
          <w:szCs w:val="28"/>
        </w:rPr>
        <w:t xml:space="preserve">аибольшее распространение получил способ ШИМ. При этом среднее значение выходного напряжения  </w:t>
      </w:r>
      <w:r w:rsidRPr="00844E2E">
        <w:rPr>
          <w:b/>
          <w:sz w:val="28"/>
          <w:szCs w:val="28"/>
          <w:lang w:val="en-US"/>
        </w:rPr>
        <w:t>U</w:t>
      </w:r>
      <w:proofErr w:type="spellStart"/>
      <w:r w:rsidRPr="00844E2E">
        <w:rPr>
          <w:b/>
          <w:sz w:val="28"/>
          <w:szCs w:val="28"/>
          <w:vertAlign w:val="subscript"/>
        </w:rPr>
        <w:t>вых</w:t>
      </w:r>
      <w:proofErr w:type="spellEnd"/>
      <w:r w:rsidRPr="00844E2E">
        <w:rPr>
          <w:b/>
          <w:sz w:val="28"/>
          <w:szCs w:val="28"/>
          <w:vertAlign w:val="subscript"/>
        </w:rPr>
        <w:t xml:space="preserve"> 0</w:t>
      </w:r>
      <w:r w:rsidRPr="00DF15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F1557">
        <w:rPr>
          <w:sz w:val="28"/>
          <w:szCs w:val="28"/>
        </w:rPr>
        <w:t xml:space="preserve">зависит от соотношения времени открытого </w:t>
      </w:r>
      <w:proofErr w:type="gramStart"/>
      <w:r w:rsidRPr="00DF1557">
        <w:rPr>
          <w:sz w:val="28"/>
          <w:szCs w:val="28"/>
          <w:lang w:val="en-US"/>
        </w:rPr>
        <w:t>t</w:t>
      </w:r>
      <w:proofErr w:type="gramEnd"/>
      <w:r w:rsidRPr="00DF1557">
        <w:rPr>
          <w:sz w:val="28"/>
          <w:szCs w:val="28"/>
          <w:vertAlign w:val="subscript"/>
        </w:rPr>
        <w:t>и</w:t>
      </w:r>
      <w:r w:rsidRPr="00DF1557">
        <w:rPr>
          <w:sz w:val="28"/>
          <w:szCs w:val="28"/>
        </w:rPr>
        <w:t xml:space="preserve"> </w:t>
      </w:r>
      <w:proofErr w:type="spellStart"/>
      <w:r w:rsidRPr="00DF1557">
        <w:rPr>
          <w:sz w:val="28"/>
          <w:szCs w:val="28"/>
        </w:rPr>
        <w:t>и</w:t>
      </w:r>
      <w:proofErr w:type="spellEnd"/>
      <w:r w:rsidRPr="00DF1557">
        <w:rPr>
          <w:sz w:val="28"/>
          <w:szCs w:val="28"/>
        </w:rPr>
        <w:t xml:space="preserve"> закрытого </w:t>
      </w:r>
      <w:r w:rsidRPr="00DF1557">
        <w:rPr>
          <w:sz w:val="28"/>
          <w:szCs w:val="28"/>
          <w:lang w:val="en-US"/>
        </w:rPr>
        <w:t>t</w:t>
      </w:r>
      <w:proofErr w:type="spellStart"/>
      <w:r w:rsidRPr="00DF1557">
        <w:rPr>
          <w:sz w:val="28"/>
          <w:szCs w:val="28"/>
          <w:vertAlign w:val="subscript"/>
        </w:rPr>
        <w:t>п</w:t>
      </w:r>
      <w:proofErr w:type="spellEnd"/>
      <w:r w:rsidRPr="00DF1557">
        <w:rPr>
          <w:sz w:val="28"/>
          <w:szCs w:val="28"/>
          <w:vertAlign w:val="subscript"/>
        </w:rPr>
        <w:t xml:space="preserve"> </w:t>
      </w:r>
      <w:r w:rsidRPr="00DF1557">
        <w:rPr>
          <w:sz w:val="28"/>
          <w:szCs w:val="28"/>
        </w:rPr>
        <w:t>состояния ключа КЭ и определяе</w:t>
      </w:r>
      <w:r>
        <w:rPr>
          <w:sz w:val="28"/>
          <w:szCs w:val="28"/>
        </w:rPr>
        <w:t>т</w:t>
      </w:r>
      <w:r w:rsidRPr="00DF1557">
        <w:rPr>
          <w:sz w:val="28"/>
          <w:szCs w:val="28"/>
        </w:rPr>
        <w:t>ся формулой:</w:t>
      </w:r>
    </w:p>
    <w:p w:rsidR="00702805" w:rsidRPr="00DF1557" w:rsidRDefault="00702805" w:rsidP="00702805">
      <w:pPr>
        <w:ind w:left="360" w:firstLine="709"/>
        <w:rPr>
          <w:sz w:val="28"/>
          <w:szCs w:val="28"/>
        </w:rPr>
      </w:pPr>
      <w:r w:rsidRPr="00DF1557">
        <w:rPr>
          <w:position w:val="-30"/>
          <w:sz w:val="28"/>
          <w:szCs w:val="28"/>
        </w:rPr>
        <w:object w:dxaOrig="3800" w:dyaOrig="680">
          <v:shape id="_x0000_i1030" type="#_x0000_t75" style="width:192.6pt;height:33.6pt" o:ole="">
            <v:imagedata r:id="rId10" o:title=""/>
          </v:shape>
          <o:OLEObject Type="Embed" ProgID="Equation.3" ShapeID="_x0000_i1030" DrawAspect="Content" ObjectID="_1652272498" r:id="rId11"/>
        </w:object>
      </w:r>
      <w:r w:rsidRPr="00DF1557">
        <w:rPr>
          <w:sz w:val="28"/>
          <w:szCs w:val="28"/>
        </w:rPr>
        <w:t>,</w:t>
      </w:r>
      <w:r>
        <w:rPr>
          <w:sz w:val="28"/>
          <w:szCs w:val="28"/>
        </w:rPr>
        <w:t xml:space="preserve">   </w:t>
      </w:r>
      <w:r w:rsidRPr="00DF1557">
        <w:rPr>
          <w:sz w:val="28"/>
          <w:szCs w:val="28"/>
        </w:rPr>
        <w:t xml:space="preserve"> где </w:t>
      </w:r>
      <w:r w:rsidRPr="00DF1557">
        <w:rPr>
          <w:position w:val="-12"/>
          <w:sz w:val="28"/>
          <w:szCs w:val="28"/>
        </w:rPr>
        <w:object w:dxaOrig="1020" w:dyaOrig="360">
          <v:shape id="_x0000_i1031" type="#_x0000_t75" style="width:51pt;height:18pt" o:ole="">
            <v:imagedata r:id="rId8" o:title=""/>
          </v:shape>
          <o:OLEObject Type="Embed" ProgID="Equation.3" ShapeID="_x0000_i1031" DrawAspect="Content" ObjectID="_1652272499" r:id="rId12"/>
        </w:object>
      </w:r>
      <w:r>
        <w:rPr>
          <w:position w:val="-12"/>
          <w:sz w:val="28"/>
          <w:szCs w:val="28"/>
        </w:rPr>
        <w:t xml:space="preserve">   </w:t>
      </w:r>
      <w:r w:rsidRPr="00DF1557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 следования импульсов</w:t>
      </w:r>
      <w:r w:rsidRPr="00DF1557">
        <w:rPr>
          <w:sz w:val="28"/>
          <w:szCs w:val="28"/>
        </w:rPr>
        <w:t>.</w:t>
      </w:r>
    </w:p>
    <w:p w:rsidR="00702805" w:rsidRPr="00DF1557" w:rsidRDefault="00702805" w:rsidP="00702805">
      <w:pPr>
        <w:ind w:left="360" w:firstLine="709"/>
        <w:rPr>
          <w:sz w:val="28"/>
          <w:szCs w:val="28"/>
        </w:rPr>
      </w:pPr>
    </w:p>
    <w:p w:rsidR="00702805" w:rsidRPr="00163ED5" w:rsidRDefault="00702805" w:rsidP="00702805">
      <w:pPr>
        <w:jc w:val="both"/>
      </w:pPr>
      <w:r>
        <w:rPr>
          <w:noProof/>
        </w:rPr>
        <w:drawing>
          <wp:inline distT="0" distB="0" distL="0" distR="0">
            <wp:extent cx="2971800" cy="2400300"/>
            <wp:effectExtent l="19050" t="0" r="0" b="0"/>
            <wp:docPr id="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05" w:rsidRPr="00163ED5" w:rsidRDefault="00702805" w:rsidP="00702805">
      <w:pPr>
        <w:jc w:val="both"/>
      </w:pPr>
      <w:r w:rsidRPr="00163ED5">
        <w:t>ШИМ – широтно-импульсный модулятор</w:t>
      </w:r>
    </w:p>
    <w:p w:rsidR="00702805" w:rsidRDefault="00702805" w:rsidP="00702805">
      <w:pPr>
        <w:ind w:firstLine="360"/>
        <w:jc w:val="both"/>
      </w:pPr>
      <w:r w:rsidRPr="00163ED5">
        <w:t xml:space="preserve">ШИМ преобразует напряжение управления </w:t>
      </w:r>
      <w:proofErr w:type="spellStart"/>
      <w:r w:rsidRPr="00163ED5">
        <w:rPr>
          <w:i/>
        </w:rPr>
        <w:t>е</w:t>
      </w:r>
      <w:r w:rsidRPr="00163ED5">
        <w:rPr>
          <w:i/>
          <w:vertAlign w:val="subscript"/>
        </w:rPr>
        <w:t>у</w:t>
      </w:r>
      <w:proofErr w:type="spellEnd"/>
      <w:r w:rsidRPr="00163ED5">
        <w:t xml:space="preserve"> в импульсы </w:t>
      </w:r>
      <w:r>
        <w:t xml:space="preserve">управления транзистором </w:t>
      </w:r>
      <w:proofErr w:type="spellStart"/>
      <w:r w:rsidRPr="00163ED5">
        <w:rPr>
          <w:i/>
        </w:rPr>
        <w:t>е</w:t>
      </w:r>
      <w:r w:rsidRPr="00163ED5">
        <w:rPr>
          <w:i/>
          <w:vertAlign w:val="subscript"/>
        </w:rPr>
        <w:t>ум</w:t>
      </w:r>
      <w:proofErr w:type="spellEnd"/>
      <w:r w:rsidRPr="00163ED5">
        <w:t>.</w:t>
      </w:r>
    </w:p>
    <w:p w:rsidR="00702805" w:rsidRDefault="00702805" w:rsidP="00702805">
      <w:pPr>
        <w:ind w:firstLine="360"/>
        <w:jc w:val="both"/>
      </w:pPr>
    </w:p>
    <w:p w:rsidR="00702805" w:rsidRPr="007F23A9" w:rsidRDefault="00702805" w:rsidP="00702805">
      <w:pPr>
        <w:ind w:firstLine="360"/>
        <w:jc w:val="both"/>
        <w:rPr>
          <w:sz w:val="28"/>
          <w:szCs w:val="28"/>
        </w:rPr>
      </w:pPr>
      <w:r w:rsidRPr="007F23A9">
        <w:rPr>
          <w:sz w:val="28"/>
          <w:szCs w:val="28"/>
        </w:rPr>
        <w:t xml:space="preserve">График, поясняющий зависимость среднего напряжения на нагрузке </w:t>
      </w:r>
      <w:r w:rsidRPr="007F23A9">
        <w:rPr>
          <w:sz w:val="28"/>
          <w:szCs w:val="28"/>
          <w:lang w:val="en-US"/>
        </w:rPr>
        <w:t>U</w:t>
      </w:r>
      <w:r w:rsidRPr="007F23A9">
        <w:rPr>
          <w:sz w:val="28"/>
          <w:szCs w:val="28"/>
          <w:vertAlign w:val="subscript"/>
        </w:rPr>
        <w:t>0</w:t>
      </w:r>
      <w:r w:rsidRPr="007F23A9">
        <w:rPr>
          <w:sz w:val="28"/>
          <w:szCs w:val="28"/>
        </w:rPr>
        <w:t xml:space="preserve"> соотношения длительностей импульсов и пауз.</w:t>
      </w:r>
    </w:p>
    <w:p w:rsidR="00702805" w:rsidRDefault="00702805" w:rsidP="00702805">
      <w:pPr>
        <w:ind w:firstLine="360"/>
        <w:jc w:val="both"/>
        <w:rPr>
          <w:b/>
          <w:sz w:val="28"/>
          <w:szCs w:val="28"/>
        </w:rPr>
      </w:pPr>
      <w:r w:rsidRPr="007F23A9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940425" cy="3836304"/>
            <wp:effectExtent l="19050" t="0" r="3175" b="0"/>
            <wp:docPr id="1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A5BC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36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805" w:rsidRDefault="00702805" w:rsidP="00702805">
      <w:pPr>
        <w:ind w:firstLine="360"/>
        <w:jc w:val="center"/>
        <w:rPr>
          <w:b/>
          <w:sz w:val="28"/>
          <w:szCs w:val="28"/>
        </w:rPr>
      </w:pPr>
    </w:p>
    <w:p w:rsidR="00702805" w:rsidRPr="00C111E2" w:rsidRDefault="00702805" w:rsidP="00702805">
      <w:pPr>
        <w:jc w:val="center"/>
        <w:rPr>
          <w:sz w:val="28"/>
          <w:szCs w:val="28"/>
        </w:rPr>
      </w:pPr>
    </w:p>
    <w:p w:rsidR="00702805" w:rsidRDefault="00702805" w:rsidP="00702805">
      <w:pPr>
        <w:jc w:val="center"/>
        <w:rPr>
          <w:b/>
          <w:sz w:val="28"/>
          <w:szCs w:val="28"/>
        </w:rPr>
      </w:pPr>
      <w:r w:rsidRPr="00163ED5">
        <w:rPr>
          <w:b/>
          <w:sz w:val="28"/>
          <w:szCs w:val="28"/>
        </w:rPr>
        <w:t>Фазовое управление тиристорами</w:t>
      </w:r>
    </w:p>
    <w:p w:rsidR="00702805" w:rsidRPr="00163ED5" w:rsidRDefault="00702805" w:rsidP="00702805">
      <w:pPr>
        <w:jc w:val="both"/>
      </w:pPr>
    </w:p>
    <w:p w:rsidR="00702805" w:rsidRDefault="00702805" w:rsidP="00702805">
      <w:pPr>
        <w:jc w:val="both"/>
      </w:pPr>
      <w:r w:rsidRPr="00163ED5">
        <w:t>3. При фазовом управлении управляющий импульс подается в каждый положительный полупериод напряжения питания. Причем в момент подачи импульса относительно начала полупериода может изменяться.</w:t>
      </w:r>
    </w:p>
    <w:p w:rsidR="00702805" w:rsidRDefault="00702805" w:rsidP="00702805">
      <w:pPr>
        <w:jc w:val="both"/>
      </w:pPr>
    </w:p>
    <w:p w:rsidR="00702805" w:rsidRPr="00163ED5" w:rsidRDefault="00702805" w:rsidP="00702805">
      <w:pPr>
        <w:ind w:firstLine="360"/>
        <w:jc w:val="both"/>
      </w:pPr>
      <w:r w:rsidRPr="00163ED5">
        <w:t>Напряжение на нагрузке без тиристора.</w:t>
      </w:r>
    </w:p>
    <w:p w:rsidR="00702805" w:rsidRDefault="00702805" w:rsidP="00702805">
      <w:pPr>
        <w:jc w:val="both"/>
      </w:pPr>
    </w:p>
    <w:p w:rsidR="00702805" w:rsidRDefault="00702805" w:rsidP="00702805">
      <w:pPr>
        <w:jc w:val="both"/>
      </w:pPr>
    </w:p>
    <w:p w:rsidR="00702805" w:rsidRDefault="003D4680" w:rsidP="00702805">
      <w:pPr>
        <w:jc w:val="both"/>
      </w:pPr>
      <w:r>
        <w:pict>
          <v:group id="_x0000_s1053" editas="canvas" style="width:4in;height:81pt;mso-position-horizontal-relative:char;mso-position-vertical-relative:line" coordorigin="2281,12463" coordsize="4518,1254">
            <o:lock v:ext="edit" aspectratio="t"/>
            <v:shape id="_x0000_s1054" type="#_x0000_t75" style="position:absolute;left:2281;top:12463;width:4518;height:1254" o:preferrelative="f">
              <v:fill o:detectmouseclick="t"/>
              <v:path o:extrusionok="t" o:connecttype="none"/>
              <o:lock v:ext="edit" text="t"/>
            </v:shape>
            <v:line id="_x0000_s1055" style="position:absolute" from="2705,13020" to="6234,13020"/>
            <v:shape id="_x0000_s1056" style="position:absolute;left:2846;top:12556;width:2964;height:929" coordsize="3780,1200" path="m,960c60,765,120,570,180,420,240,270,300,120,360,60,420,,480,30,540,60v60,30,120,90,180,180c780,330,840,480,900,600v60,120,120,270,180,360c1140,1050,1200,1110,1260,1140v60,30,120,60,180,c1500,1080,1560,900,1620,780v60,-120,120,-240,180,-360c1860,300,1920,120,1980,60,2040,,2100,,2160,60v60,60,120,240,180,360c2400,540,2460,660,2520,780v60,120,90,300,180,360c2790,1200,2970,1200,3060,1140v90,-60,120,-210,180,-360c3300,630,3360,360,3420,240,3480,120,3540,90,3600,60v60,-30,120,-15,180,e" filled="f">
              <v:path arrowok="t"/>
            </v:shape>
            <w10:wrap type="none"/>
            <w10:anchorlock/>
          </v:group>
        </w:pict>
      </w:r>
    </w:p>
    <w:p w:rsidR="00702805" w:rsidRDefault="00702805" w:rsidP="00702805">
      <w:pPr>
        <w:jc w:val="both"/>
      </w:pPr>
    </w:p>
    <w:p w:rsidR="00702805" w:rsidRPr="00163ED5" w:rsidRDefault="00702805" w:rsidP="00702805">
      <w:pPr>
        <w:ind w:firstLine="360"/>
        <w:jc w:val="both"/>
      </w:pPr>
      <w:r w:rsidRPr="00163ED5">
        <w:t>Управляющий импульс на тиристор подается вначале каждого положительного полупериода</w:t>
      </w:r>
    </w:p>
    <w:p w:rsidR="00702805" w:rsidRDefault="00702805" w:rsidP="00702805">
      <w:pPr>
        <w:jc w:val="both"/>
      </w:pPr>
      <w:r>
        <w:rPr>
          <w:noProof/>
        </w:rPr>
        <w:lastRenderedPageBreak/>
        <w:drawing>
          <wp:inline distT="0" distB="0" distL="0" distR="0">
            <wp:extent cx="4381500" cy="2590800"/>
            <wp:effectExtent l="19050" t="0" r="0" b="0"/>
            <wp:docPr id="10" name="Рисунок 20" descr="C:\Users\Admin\Desktop\Для лекций по Типовым элементам\Эл. пр. тка. Конспект\5. Методы управления тиристорами\схемы\3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dmin\Desktop\Для лекций по Типовым элементам\Эл. пр. тка. Конспект\5. Методы управления тиристорами\схемы\3 (3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05" w:rsidRDefault="00702805" w:rsidP="00702805">
      <w:pPr>
        <w:jc w:val="both"/>
      </w:pPr>
    </w:p>
    <w:p w:rsidR="00702805" w:rsidRDefault="003D4680" w:rsidP="00702805">
      <w:pPr>
        <w:jc w:val="both"/>
      </w:pPr>
      <w:r>
        <w:pict>
          <v:group id="_x0000_s1047" editas="canvas" style="width:306pt;height:1in;mso-position-horizontal-relative:char;mso-position-vertical-relative:line" coordorigin="2281,306" coordsize="4800,1115">
            <o:lock v:ext="edit" aspectratio="t"/>
            <v:shape id="_x0000_s1048" type="#_x0000_t75" style="position:absolute;left:2281;top:306;width:4800;height:1115" o:preferrelative="f">
              <v:fill o:detectmouseclick="t"/>
              <v:path o:extrusionok="t" o:connecttype="none"/>
              <o:lock v:ext="edit" text="t"/>
            </v:shape>
            <v:line id="_x0000_s1049" style="position:absolute" from="2563,1281" to="6516,1281"/>
            <v:shape id="_x0000_s1050" style="position:absolute;left:2846;top:863;width:847;height:418" coordsize="1080,540" path="m,540c45,405,90,270,180,180,270,90,420,,540,,660,,810,90,900,180v90,90,135,225,180,360e" fillcolor="black">
              <v:fill r:id="rId16" o:title="Широкий диагональный 2" type="pattern"/>
              <v:path arrowok="t"/>
            </v:shape>
            <v:shape id="_x0000_s1051" style="position:absolute;left:4116;top:863;width:847;height:420;mso-position-horizontal:absolute;mso-position-vertical:absolute" coordsize="1080,540" path="m,540c45,405,90,270,180,180,270,90,420,,540,,660,,810,90,900,180v90,90,135,225,180,360e" fillcolor="black">
              <v:fill r:id="rId16" o:title="Широкий диагональный 2" type="pattern"/>
              <v:path arrowok="t"/>
            </v:shape>
            <v:shape id="_x0000_s1052" style="position:absolute;left:5387;top:863;width:847;height:418;mso-position-horizontal:absolute;mso-position-vertical:absolute" coordsize="1080,540" path="m,540c45,405,90,270,180,180,270,90,420,,540,,660,,810,90,900,180v90,90,135,225,180,360e" fillcolor="black">
              <v:fill r:id="rId16" o:title="Широкий диагональный 2" type="pattern"/>
              <v:path arrowok="t"/>
            </v:shape>
            <w10:wrap type="none"/>
            <w10:anchorlock/>
          </v:group>
        </w:pict>
      </w:r>
    </w:p>
    <w:p w:rsidR="00702805" w:rsidRDefault="00702805" w:rsidP="00702805">
      <w:pPr>
        <w:jc w:val="both"/>
      </w:pPr>
    </w:p>
    <w:p w:rsidR="00702805" w:rsidRDefault="00702805" w:rsidP="00702805">
      <w:pPr>
        <w:ind w:firstLine="360"/>
      </w:pPr>
    </w:p>
    <w:p w:rsidR="00702805" w:rsidRDefault="00702805" w:rsidP="00702805">
      <w:pPr>
        <w:ind w:firstLine="360"/>
      </w:pPr>
    </w:p>
    <w:p w:rsidR="00702805" w:rsidRDefault="00702805" w:rsidP="00702805">
      <w:pPr>
        <w:ind w:firstLine="360"/>
      </w:pPr>
      <w:proofErr w:type="spellStart"/>
      <w:r w:rsidRPr="00373B8F">
        <w:rPr>
          <w:b/>
          <w:sz w:val="32"/>
          <w:szCs w:val="32"/>
          <w:lang w:val="en-US"/>
        </w:rPr>
        <w:t>t</w:t>
      </w:r>
      <w:r w:rsidRPr="00373B8F">
        <w:rPr>
          <w:b/>
          <w:sz w:val="32"/>
          <w:szCs w:val="32"/>
          <w:vertAlign w:val="subscript"/>
          <w:lang w:val="en-US"/>
        </w:rPr>
        <w:t>s</w:t>
      </w:r>
      <w:proofErr w:type="spellEnd"/>
      <w:r w:rsidRPr="00E53F56">
        <w:rPr>
          <w:sz w:val="28"/>
          <w:szCs w:val="28"/>
        </w:rPr>
        <w:t xml:space="preserve"> </w:t>
      </w:r>
      <w:proofErr w:type="gramStart"/>
      <w:r w:rsidRPr="00E53F56">
        <w:rPr>
          <w:sz w:val="28"/>
          <w:szCs w:val="28"/>
        </w:rPr>
        <w:t xml:space="preserve">- </w:t>
      </w:r>
      <w:r w:rsidRPr="00163ED5">
        <w:t xml:space="preserve"> сдвиг</w:t>
      </w:r>
      <w:proofErr w:type="gramEnd"/>
      <w:r w:rsidRPr="00163ED5">
        <w:t xml:space="preserve"> подачи управляющего импульса относительно начала положительного полупериода</w:t>
      </w:r>
    </w:p>
    <w:p w:rsidR="00702805" w:rsidRDefault="00702805" w:rsidP="00702805">
      <w:pPr>
        <w:ind w:firstLine="360"/>
      </w:pPr>
    </w:p>
    <w:p w:rsidR="00702805" w:rsidRDefault="00702805" w:rsidP="00702805">
      <w:pPr>
        <w:ind w:firstLine="360"/>
      </w:pPr>
      <w:r w:rsidRPr="00375FE0">
        <w:rPr>
          <w:noProof/>
        </w:rPr>
        <w:drawing>
          <wp:inline distT="0" distB="0" distL="0" distR="0">
            <wp:extent cx="5940425" cy="3394529"/>
            <wp:effectExtent l="19050" t="0" r="3175" b="0"/>
            <wp:docPr id="1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94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05" w:rsidRDefault="00702805" w:rsidP="00702805">
      <w:pPr>
        <w:ind w:firstLine="360"/>
      </w:pPr>
    </w:p>
    <w:p w:rsidR="00702805" w:rsidRDefault="00702805" w:rsidP="00702805">
      <w:pPr>
        <w:ind w:firstLine="360"/>
      </w:pPr>
      <w:r w:rsidRPr="00375FE0">
        <w:rPr>
          <w:noProof/>
        </w:rPr>
        <w:lastRenderedPageBreak/>
        <w:drawing>
          <wp:inline distT="0" distB="0" distL="0" distR="0">
            <wp:extent cx="5901690" cy="2842260"/>
            <wp:effectExtent l="19050" t="0" r="3810" b="0"/>
            <wp:docPr id="18" name="Рисунок 21" descr="C:\Users\Admin\Desktop\Для лекций по Типовым элементам\Эл. пр. тка. Конспект\5. Методы управления тиристорами\схемы\4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dmin\Desktop\Для лекций по Типовым элементам\Эл. пр. тка. Конспект\5. Методы управления тиристорами\схемы\4 (2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505" cy="2850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05" w:rsidRPr="00163ED5" w:rsidRDefault="00702805" w:rsidP="00702805">
      <w:pPr>
        <w:ind w:firstLine="360"/>
      </w:pPr>
    </w:p>
    <w:p w:rsidR="00702805" w:rsidRDefault="003D4680" w:rsidP="00702805">
      <w:pPr>
        <w:ind w:firstLine="360"/>
      </w:pPr>
      <w:r>
        <w:pict>
          <v:group id="_x0000_s1032" editas="canvas" style="width:459pt;height:54pt;mso-position-horizontal-relative:char;mso-position-vertical-relative:line" coordorigin="2674,3339" coordsize="7200,836">
            <o:lock v:ext="edit" aspectratio="t"/>
            <v:shape id="_x0000_s1033" type="#_x0000_t75" style="position:absolute;left:2674;top:3339;width:7200;height:836" o:preferrelative="f">
              <v:fill o:detectmouseclick="t"/>
              <v:path o:extrusionok="t" o:connecttype="none"/>
              <o:lock v:ext="edit" text="t"/>
            </v:shape>
            <v:line id="_x0000_s1034" style="position:absolute" from="3239,4175" to="6909,4175"/>
            <v:line id="_x0000_s1035" style="position:absolute;flip:y" from="3662,3618" to="3663,4175"/>
            <v:shape id="_x0000_s1036" style="position:absolute;left:3662;top:3595;width:424;height:580" coordsize="540,750" path="m,30c60,15,120,,180,30v60,30,120,60,180,180c420,330,480,540,540,750e" filled="f">
              <v:path arrowok="t"/>
            </v:shape>
            <v:shape id="_x0000_s1037" style="position:absolute;left:4933;top:3618;width:423;height:557;mso-position-horizontal:absolute;mso-position-vertical:absolute" coordsize="540,750" path="m,30c60,15,120,,180,30v60,30,120,60,180,180c420,330,480,540,540,750e" filled="f">
              <v:path arrowok="t"/>
            </v:shape>
            <v:shape id="_x0000_s1038" style="position:absolute;left:6203;top:3618;width:424;height:557;mso-position-horizontal:absolute;mso-position-vertical:absolute" coordsize="540,750" path="m,30c60,15,120,,180,30v60,30,120,60,180,180c420,330,480,540,540,750e" filled="f">
              <v:path arrowok="t"/>
            </v:shape>
            <v:line id="_x0000_s1039" style="position:absolute;flip:y" from="6203,3618" to="6204,4174"/>
            <v:line id="_x0000_s1040" style="position:absolute;flip:y" from="4933,3618" to="4934,4175"/>
            <v:line id="_x0000_s1041" style="position:absolute;flip:y" from="3662,3618" to="3803,4175"/>
            <v:line id="_x0000_s1042" style="position:absolute;flip:y" from="3803,3757" to="3945,4175"/>
            <v:line id="_x0000_s1043" style="position:absolute;flip:y" from="4933,3618" to="5073,4175"/>
            <v:line id="_x0000_s1044" style="position:absolute;flip:y" from="5074,3757" to="5216,4175"/>
            <v:line id="_x0000_s1045" style="position:absolute;flip:y" from="6203,3618" to="6345,4175"/>
            <v:line id="_x0000_s1046" style="position:absolute;flip:y" from="6345,3757" to="6485,4175"/>
            <w10:wrap type="none"/>
            <w10:anchorlock/>
          </v:group>
        </w:pict>
      </w:r>
    </w:p>
    <w:p w:rsidR="00702805" w:rsidRDefault="00702805" w:rsidP="00702805">
      <w:pPr>
        <w:ind w:firstLine="360"/>
      </w:pPr>
    </w:p>
    <w:p w:rsidR="00702805" w:rsidRDefault="00702805" w:rsidP="00702805">
      <w:pPr>
        <w:ind w:firstLine="360"/>
      </w:pPr>
    </w:p>
    <w:p w:rsidR="00702805" w:rsidRDefault="00702805" w:rsidP="00702805">
      <w:pPr>
        <w:ind w:firstLine="360"/>
      </w:pPr>
    </w:p>
    <w:p w:rsidR="00702805" w:rsidRDefault="00702805" w:rsidP="00702805">
      <w:pPr>
        <w:ind w:firstLine="360"/>
      </w:pPr>
      <w:r w:rsidRPr="00F913EC">
        <w:rPr>
          <w:noProof/>
        </w:rPr>
        <w:drawing>
          <wp:inline distT="0" distB="0" distL="0" distR="0">
            <wp:extent cx="4381500" cy="2590800"/>
            <wp:effectExtent l="19050" t="0" r="0" b="0"/>
            <wp:docPr id="33" name="Рисунок 22" descr="C:\Users\Admin\Desktop\Для лекций по Типовым элементам\Эл. пр. тка. Конспект\5. Методы управления тиристорами\схемы\5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Desktop\Для лекций по Типовым элементам\Эл. пр. тка. Конспект\5. Методы управления тиристорами\схемы\5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05" w:rsidRPr="00163ED5" w:rsidRDefault="00702805" w:rsidP="00702805">
      <w:pPr>
        <w:ind w:firstLine="360"/>
      </w:pPr>
    </w:p>
    <w:p w:rsidR="00702805" w:rsidRPr="00163ED5" w:rsidRDefault="003D4680" w:rsidP="00702805">
      <w:pPr>
        <w:ind w:left="1260" w:hanging="900"/>
        <w:jc w:val="both"/>
      </w:pPr>
      <w:r>
        <w:pict>
          <v:group id="_x0000_s1026" editas="canvas" style="width:333pt;height:45pt;mso-position-horizontal-relative:char;mso-position-vertical-relative:line" coordorigin="2927,5505" coordsize="5223,698">
            <o:lock v:ext="edit" aspectratio="t"/>
            <v:shape id="_x0000_s1027" type="#_x0000_t75" style="position:absolute;left:2927;top:5505;width:5223;height:698" o:preferrelative="f">
              <v:fill o:detectmouseclick="t"/>
              <v:path o:extrusionok="t" o:connecttype="none"/>
              <o:lock v:ext="edit" text="t"/>
            </v:shape>
            <v:line id="_x0000_s1028" style="position:absolute" from="3350,6063" to="7584,6064"/>
            <v:shape id="_x0000_s1029" style="position:absolute;left:4012;top:5798;width:278;height:264" coordsize="355,341" path="m25,341hdc12,169,11,263,25,121,37,,,23,65,1v23,4,65,8,90,20c189,38,213,70,245,91v42,63,56,109,80,180c331,290,355,324,355,341e" fillcolor="black">
              <v:fill r:id="rId16" o:title="Широкий диагональный 2" type="pattern"/>
              <v:path arrowok="t"/>
            </v:shape>
            <v:shape id="_x0000_s1030" style="position:absolute;left:6588;top:5840;width:236;height:230" coordsize="300,298" path="m,298hdc3,215,4,131,10,48,11,34,7,12,20,8,45,,73,15,100,18v94,63,150,149,200,250e" fillcolor="black">
              <v:fill r:id="rId16" o:title="Широкий диагональный 2" type="pattern"/>
              <v:path arrowok="t"/>
            </v:shape>
            <v:shape id="_x0000_s1031" style="position:absolute;left:5151;top:5808;width:363;height:267" coordsize="462,345" path="m66,316hdc70,205,,,146,36v36,36,76,51,120,80c298,138,324,164,356,186v20,30,40,60,60,90c462,345,403,283,436,316e" fillcolor="black">
              <v:fill r:id="rId16" o:title="Широкий диагональный 2" type="pattern"/>
              <v:path arrowok="t"/>
            </v:shape>
            <w10:wrap type="none"/>
            <w10:anchorlock/>
          </v:group>
        </w:pict>
      </w:r>
    </w:p>
    <w:p w:rsidR="00702805" w:rsidRDefault="00702805" w:rsidP="00702805">
      <w:pPr>
        <w:jc w:val="both"/>
      </w:pPr>
    </w:p>
    <w:p w:rsidR="00702805" w:rsidRDefault="00702805" w:rsidP="00702805">
      <w:pPr>
        <w:jc w:val="both"/>
      </w:pPr>
    </w:p>
    <w:p w:rsidR="00702805" w:rsidRDefault="00702805" w:rsidP="00702805">
      <w:pPr>
        <w:ind w:firstLine="360"/>
        <w:jc w:val="both"/>
      </w:pPr>
      <w:r w:rsidRPr="00163ED5">
        <w:t xml:space="preserve">При изменении момента подачи </w:t>
      </w:r>
      <w:proofErr w:type="spellStart"/>
      <w:r w:rsidRPr="00373B8F">
        <w:rPr>
          <w:b/>
          <w:sz w:val="32"/>
          <w:szCs w:val="32"/>
          <w:lang w:val="en-US"/>
        </w:rPr>
        <w:t>t</w:t>
      </w:r>
      <w:r w:rsidRPr="00373B8F">
        <w:rPr>
          <w:b/>
          <w:sz w:val="32"/>
          <w:szCs w:val="32"/>
          <w:vertAlign w:val="subscript"/>
          <w:lang w:val="en-US"/>
        </w:rPr>
        <w:t>s</w:t>
      </w:r>
      <w:proofErr w:type="spellEnd"/>
      <w:r w:rsidRPr="00E53F56">
        <w:rPr>
          <w:sz w:val="28"/>
          <w:szCs w:val="28"/>
        </w:rPr>
        <w:t xml:space="preserve"> </w:t>
      </w:r>
      <w:r w:rsidRPr="00163ED5">
        <w:t xml:space="preserve">управляющего сигнала изменяется ширина усеченной </w:t>
      </w:r>
      <w:proofErr w:type="spellStart"/>
      <w:r w:rsidRPr="00163ED5">
        <w:t>полусинусоиды</w:t>
      </w:r>
      <w:proofErr w:type="spellEnd"/>
      <w:r w:rsidRPr="00163ED5">
        <w:t xml:space="preserve"> напряжения, т.е. длительность подключения нагрузки питающей сети. В результате регулируется среднее значение напряжения и тока в сети. Такое управление тиристорами называется фазовым. </w:t>
      </w:r>
    </w:p>
    <w:p w:rsidR="00702805" w:rsidRDefault="00702805" w:rsidP="00702805">
      <w:pPr>
        <w:ind w:firstLine="360"/>
        <w:jc w:val="both"/>
      </w:pPr>
    </w:p>
    <w:p w:rsidR="00702805" w:rsidRDefault="00702805" w:rsidP="00702805">
      <w:pPr>
        <w:ind w:firstLine="360"/>
        <w:jc w:val="center"/>
        <w:rPr>
          <w:b/>
          <w:sz w:val="20"/>
          <w:szCs w:val="20"/>
        </w:rPr>
      </w:pPr>
    </w:p>
    <w:p w:rsidR="00702805" w:rsidRDefault="00702805" w:rsidP="00702805">
      <w:pPr>
        <w:ind w:firstLine="360"/>
        <w:jc w:val="center"/>
        <w:rPr>
          <w:b/>
          <w:sz w:val="20"/>
          <w:szCs w:val="20"/>
        </w:rPr>
      </w:pPr>
    </w:p>
    <w:p w:rsidR="00702805" w:rsidRPr="00827E91" w:rsidRDefault="00702805" w:rsidP="00702805">
      <w:pPr>
        <w:ind w:firstLine="360"/>
        <w:jc w:val="center"/>
        <w:rPr>
          <w:b/>
          <w:sz w:val="20"/>
          <w:szCs w:val="20"/>
        </w:rPr>
      </w:pPr>
      <w:r w:rsidRPr="00827E91">
        <w:rPr>
          <w:b/>
          <w:sz w:val="20"/>
          <w:szCs w:val="20"/>
        </w:rPr>
        <w:lastRenderedPageBreak/>
        <w:t>Реализация фазового управления тиристорами.</w:t>
      </w:r>
    </w:p>
    <w:p w:rsidR="00702805" w:rsidRPr="00827E91" w:rsidRDefault="00702805" w:rsidP="00702805">
      <w:pPr>
        <w:ind w:firstLine="360"/>
        <w:jc w:val="both"/>
        <w:rPr>
          <w:sz w:val="20"/>
          <w:szCs w:val="20"/>
        </w:rPr>
      </w:pPr>
    </w:p>
    <w:p w:rsidR="00702805" w:rsidRPr="00827E91" w:rsidRDefault="00702805" w:rsidP="00702805">
      <w:pPr>
        <w:ind w:firstLine="360"/>
        <w:jc w:val="both"/>
        <w:rPr>
          <w:sz w:val="20"/>
          <w:szCs w:val="20"/>
        </w:rPr>
      </w:pPr>
      <w:r w:rsidRPr="00827E91">
        <w:rPr>
          <w:sz w:val="20"/>
          <w:szCs w:val="20"/>
        </w:rPr>
        <w:t>Для реализации фазового управления широкое распространение получили так называемые схемы «вертикального» управления. Они обеспечивают широкий диапазон регулирования фазы управляющих импульсов.</w:t>
      </w:r>
    </w:p>
    <w:p w:rsidR="00702805" w:rsidRPr="00827E91" w:rsidRDefault="00702805" w:rsidP="00702805">
      <w:pPr>
        <w:ind w:firstLine="360"/>
        <w:rPr>
          <w:sz w:val="20"/>
          <w:szCs w:val="20"/>
        </w:rPr>
      </w:pPr>
      <w:r w:rsidRPr="00827E91">
        <w:rPr>
          <w:noProof/>
          <w:sz w:val="20"/>
          <w:szCs w:val="20"/>
        </w:rPr>
        <w:drawing>
          <wp:inline distT="0" distB="0" distL="0" distR="0">
            <wp:extent cx="2586990" cy="1260328"/>
            <wp:effectExtent l="19050" t="0" r="3810" b="0"/>
            <wp:docPr id="17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990" cy="1260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05" w:rsidRPr="00827E91" w:rsidRDefault="00702805" w:rsidP="00702805">
      <w:pPr>
        <w:ind w:firstLine="360"/>
        <w:jc w:val="both"/>
        <w:rPr>
          <w:sz w:val="20"/>
          <w:szCs w:val="20"/>
        </w:rPr>
      </w:pPr>
      <w:r w:rsidRPr="00827E91">
        <w:rPr>
          <w:sz w:val="20"/>
          <w:szCs w:val="20"/>
        </w:rPr>
        <w:t xml:space="preserve">ФСУ – </w:t>
      </w:r>
      <w:proofErr w:type="spellStart"/>
      <w:r w:rsidRPr="00827E91">
        <w:rPr>
          <w:sz w:val="20"/>
          <w:szCs w:val="20"/>
        </w:rPr>
        <w:t>фазо-смещающее</w:t>
      </w:r>
      <w:proofErr w:type="spellEnd"/>
      <w:r w:rsidRPr="00827E91">
        <w:rPr>
          <w:sz w:val="20"/>
          <w:szCs w:val="20"/>
        </w:rPr>
        <w:t xml:space="preserve"> устройство </w:t>
      </w:r>
    </w:p>
    <w:p w:rsidR="00702805" w:rsidRPr="00827E91" w:rsidRDefault="00702805" w:rsidP="00702805">
      <w:pPr>
        <w:ind w:firstLine="360"/>
        <w:jc w:val="both"/>
        <w:rPr>
          <w:sz w:val="20"/>
          <w:szCs w:val="20"/>
        </w:rPr>
      </w:pPr>
      <w:r w:rsidRPr="00827E91">
        <w:rPr>
          <w:sz w:val="20"/>
          <w:szCs w:val="20"/>
        </w:rPr>
        <w:t xml:space="preserve">Узел системы управления, обеспечивающий изменение момента включения тиристора </w:t>
      </w:r>
      <w:proofErr w:type="spellStart"/>
      <w:r w:rsidRPr="00827E91">
        <w:rPr>
          <w:i/>
          <w:sz w:val="20"/>
          <w:szCs w:val="20"/>
          <w:lang w:val="en-US"/>
        </w:rPr>
        <w:t>tS</w:t>
      </w:r>
      <w:proofErr w:type="spellEnd"/>
      <w:r w:rsidRPr="00827E91">
        <w:rPr>
          <w:sz w:val="20"/>
          <w:szCs w:val="20"/>
        </w:rPr>
        <w:t xml:space="preserve"> называется </w:t>
      </w:r>
      <w:proofErr w:type="spellStart"/>
      <w:r w:rsidRPr="00827E91">
        <w:rPr>
          <w:sz w:val="20"/>
          <w:szCs w:val="20"/>
        </w:rPr>
        <w:t>фазо-смещающим</w:t>
      </w:r>
      <w:proofErr w:type="spellEnd"/>
      <w:r w:rsidRPr="00827E91">
        <w:rPr>
          <w:sz w:val="20"/>
          <w:szCs w:val="20"/>
        </w:rPr>
        <w:t xml:space="preserve"> устройством.</w:t>
      </w:r>
    </w:p>
    <w:p w:rsidR="00702805" w:rsidRPr="00827E91" w:rsidRDefault="00702805" w:rsidP="00702805">
      <w:pPr>
        <w:ind w:firstLine="360"/>
        <w:jc w:val="both"/>
        <w:rPr>
          <w:sz w:val="20"/>
          <w:szCs w:val="20"/>
        </w:rPr>
      </w:pPr>
      <w:r w:rsidRPr="00827E91">
        <w:rPr>
          <w:sz w:val="20"/>
          <w:szCs w:val="20"/>
        </w:rPr>
        <w:t xml:space="preserve">Узел системы, обеспечивающий формирование управляющих импульсов определенной формы (чаще всего прямоугольной) называется выходным формирователем. </w:t>
      </w:r>
    </w:p>
    <w:p w:rsidR="00702805" w:rsidRDefault="00702805" w:rsidP="00702805">
      <w:pPr>
        <w:ind w:firstLine="360"/>
        <w:jc w:val="both"/>
        <w:rPr>
          <w:sz w:val="20"/>
          <w:szCs w:val="20"/>
        </w:rPr>
      </w:pPr>
      <w:r w:rsidRPr="00827E91">
        <w:rPr>
          <w:sz w:val="20"/>
          <w:szCs w:val="20"/>
        </w:rPr>
        <w:t xml:space="preserve">ФСУ вертикального типа состоит из генератора развертывающего (опорного напряжения) ГОН, работа которого синхронизирована напряжением питающей сети и компаратора </w:t>
      </w:r>
      <w:r w:rsidRPr="00827E91">
        <w:rPr>
          <w:i/>
          <w:sz w:val="20"/>
          <w:szCs w:val="20"/>
        </w:rPr>
        <w:t>К</w:t>
      </w:r>
      <w:r w:rsidRPr="00827E91">
        <w:rPr>
          <w:sz w:val="20"/>
          <w:szCs w:val="20"/>
        </w:rPr>
        <w:t>.</w:t>
      </w:r>
    </w:p>
    <w:p w:rsidR="00702805" w:rsidRPr="00827E91" w:rsidRDefault="00702805" w:rsidP="00702805">
      <w:pPr>
        <w:ind w:firstLine="360"/>
        <w:jc w:val="both"/>
        <w:rPr>
          <w:sz w:val="20"/>
          <w:szCs w:val="20"/>
        </w:rPr>
      </w:pPr>
    </w:p>
    <w:p w:rsidR="00702805" w:rsidRPr="00827E91" w:rsidRDefault="00702805" w:rsidP="00702805">
      <w:pPr>
        <w:ind w:firstLine="360"/>
        <w:rPr>
          <w:sz w:val="20"/>
          <w:szCs w:val="20"/>
        </w:rPr>
      </w:pPr>
      <w:r w:rsidRPr="00827E91">
        <w:rPr>
          <w:noProof/>
          <w:sz w:val="20"/>
          <w:szCs w:val="20"/>
        </w:rPr>
        <w:drawing>
          <wp:inline distT="0" distB="0" distL="0" distR="0">
            <wp:extent cx="2823210" cy="1075509"/>
            <wp:effectExtent l="19050" t="0" r="0" b="0"/>
            <wp:docPr id="2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210" cy="1075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05" w:rsidRPr="00827E91" w:rsidRDefault="00702805" w:rsidP="00702805">
      <w:pPr>
        <w:ind w:firstLine="360"/>
        <w:jc w:val="both"/>
        <w:rPr>
          <w:sz w:val="20"/>
          <w:szCs w:val="20"/>
        </w:rPr>
      </w:pPr>
      <w:r w:rsidRPr="00827E91">
        <w:rPr>
          <w:noProof/>
          <w:sz w:val="20"/>
          <w:szCs w:val="20"/>
        </w:rPr>
        <w:drawing>
          <wp:inline distT="0" distB="0" distL="0" distR="0">
            <wp:extent cx="2590800" cy="1036320"/>
            <wp:effectExtent l="19050" t="0" r="0" b="0"/>
            <wp:docPr id="23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05" w:rsidRPr="00827E91" w:rsidRDefault="00702805" w:rsidP="00702805">
      <w:pPr>
        <w:ind w:firstLine="360"/>
        <w:jc w:val="both"/>
        <w:rPr>
          <w:sz w:val="20"/>
          <w:szCs w:val="20"/>
        </w:rPr>
      </w:pPr>
    </w:p>
    <w:p w:rsidR="00702805" w:rsidRPr="00827E91" w:rsidRDefault="00702805" w:rsidP="00702805">
      <w:pPr>
        <w:ind w:firstLine="360"/>
        <w:jc w:val="both"/>
        <w:rPr>
          <w:sz w:val="20"/>
          <w:szCs w:val="20"/>
        </w:rPr>
      </w:pPr>
      <w:r w:rsidRPr="00827E91">
        <w:rPr>
          <w:sz w:val="20"/>
          <w:szCs w:val="20"/>
        </w:rPr>
        <w:t xml:space="preserve">В схеме вертикального управления сравнивается переменное (опорное) напряжение </w:t>
      </w:r>
      <w:proofErr w:type="gramStart"/>
      <w:r w:rsidRPr="00827E91">
        <w:rPr>
          <w:i/>
          <w:sz w:val="20"/>
          <w:szCs w:val="20"/>
          <w:lang w:val="en-US"/>
        </w:rPr>
        <w:t>U</w:t>
      </w:r>
      <w:proofErr w:type="gramEnd"/>
      <w:r w:rsidRPr="00827E91">
        <w:rPr>
          <w:i/>
          <w:sz w:val="20"/>
          <w:szCs w:val="20"/>
          <w:vertAlign w:val="subscript"/>
        </w:rPr>
        <w:t>оп</w:t>
      </w:r>
      <w:r w:rsidRPr="00827E91">
        <w:rPr>
          <w:sz w:val="20"/>
          <w:szCs w:val="20"/>
        </w:rPr>
        <w:t xml:space="preserve">, чаще всего </w:t>
      </w:r>
      <w:proofErr w:type="spellStart"/>
      <w:r w:rsidRPr="00827E91">
        <w:rPr>
          <w:sz w:val="20"/>
          <w:szCs w:val="20"/>
        </w:rPr>
        <w:t>телообразной</w:t>
      </w:r>
      <w:proofErr w:type="spellEnd"/>
      <w:r w:rsidRPr="00827E91">
        <w:rPr>
          <w:sz w:val="20"/>
          <w:szCs w:val="20"/>
        </w:rPr>
        <w:t xml:space="preserve"> формы и постоянное напряжение управления </w:t>
      </w:r>
      <w:r w:rsidRPr="00827E91">
        <w:rPr>
          <w:i/>
          <w:sz w:val="20"/>
          <w:szCs w:val="20"/>
          <w:lang w:val="en-US"/>
        </w:rPr>
        <w:t>U</w:t>
      </w:r>
      <w:r w:rsidRPr="00827E91">
        <w:rPr>
          <w:i/>
          <w:sz w:val="20"/>
          <w:szCs w:val="20"/>
          <w:vertAlign w:val="subscript"/>
        </w:rPr>
        <w:t>у</w:t>
      </w:r>
      <w:r w:rsidRPr="00827E91">
        <w:rPr>
          <w:sz w:val="20"/>
          <w:szCs w:val="20"/>
        </w:rPr>
        <w:t>. При равенстве мгновенных значений этих напряжений срабатывает компаратор</w:t>
      </w:r>
      <w:proofErr w:type="gramStart"/>
      <w:r w:rsidRPr="00827E91">
        <w:rPr>
          <w:sz w:val="20"/>
          <w:szCs w:val="20"/>
        </w:rPr>
        <w:t xml:space="preserve"> </w:t>
      </w:r>
      <w:r w:rsidRPr="00827E91">
        <w:rPr>
          <w:i/>
          <w:sz w:val="20"/>
          <w:szCs w:val="20"/>
        </w:rPr>
        <w:t>К</w:t>
      </w:r>
      <w:proofErr w:type="gramEnd"/>
      <w:r w:rsidRPr="00827E91">
        <w:rPr>
          <w:sz w:val="20"/>
          <w:szCs w:val="20"/>
        </w:rPr>
        <w:t xml:space="preserve"> и дает команду на формирование управляющего импульса. Компаратор – это устройство, у которого сигнал на выходе появляется при равенстве сигналов на входе. Изменяя напряжение управления </w:t>
      </w:r>
      <w:proofErr w:type="gramStart"/>
      <w:r w:rsidRPr="00827E91">
        <w:rPr>
          <w:i/>
          <w:sz w:val="20"/>
          <w:szCs w:val="20"/>
          <w:lang w:val="en-US"/>
        </w:rPr>
        <w:t>U</w:t>
      </w:r>
      <w:proofErr w:type="gramEnd"/>
      <w:r w:rsidRPr="00827E91">
        <w:rPr>
          <w:i/>
          <w:sz w:val="20"/>
          <w:szCs w:val="20"/>
          <w:vertAlign w:val="subscript"/>
        </w:rPr>
        <w:t>у</w:t>
      </w:r>
      <w:r w:rsidRPr="00827E91">
        <w:rPr>
          <w:sz w:val="20"/>
          <w:szCs w:val="20"/>
        </w:rPr>
        <w:t xml:space="preserve"> изменяем момент наступления равенства этого напряжения и опорного напряжения. Таким образом, напряжением управления можно управлять моментом включения тиристора относительно начала положительного полупериода.</w:t>
      </w:r>
    </w:p>
    <w:p w:rsidR="00702805" w:rsidRPr="00827E91" w:rsidRDefault="00702805" w:rsidP="00702805">
      <w:pPr>
        <w:ind w:firstLine="360"/>
        <w:jc w:val="both"/>
        <w:rPr>
          <w:sz w:val="20"/>
          <w:szCs w:val="20"/>
        </w:rPr>
      </w:pPr>
    </w:p>
    <w:p w:rsidR="00702805" w:rsidRDefault="00702805" w:rsidP="00702805">
      <w:pPr>
        <w:ind w:firstLine="360"/>
        <w:jc w:val="both"/>
        <w:rPr>
          <w:b/>
          <w:sz w:val="28"/>
          <w:szCs w:val="28"/>
        </w:rPr>
      </w:pPr>
    </w:p>
    <w:p w:rsidR="00702805" w:rsidRDefault="00702805" w:rsidP="00702805">
      <w:pPr>
        <w:ind w:firstLine="360"/>
        <w:jc w:val="both"/>
        <w:rPr>
          <w:b/>
          <w:sz w:val="28"/>
          <w:szCs w:val="28"/>
        </w:rPr>
      </w:pPr>
      <w:r w:rsidRPr="00F61A0B">
        <w:rPr>
          <w:b/>
          <w:sz w:val="28"/>
          <w:szCs w:val="28"/>
        </w:rPr>
        <w:t xml:space="preserve">Метод управления </w:t>
      </w:r>
      <w:proofErr w:type="spellStart"/>
      <w:r>
        <w:rPr>
          <w:b/>
          <w:sz w:val="28"/>
          <w:szCs w:val="28"/>
        </w:rPr>
        <w:t>тиристорными</w:t>
      </w:r>
      <w:proofErr w:type="spellEnd"/>
      <w:r>
        <w:rPr>
          <w:b/>
          <w:sz w:val="28"/>
          <w:szCs w:val="28"/>
        </w:rPr>
        <w:t xml:space="preserve"> ключами </w:t>
      </w:r>
      <w:r w:rsidRPr="00F61A0B">
        <w:rPr>
          <w:b/>
          <w:sz w:val="28"/>
          <w:szCs w:val="28"/>
        </w:rPr>
        <w:t>по числу полупериодов</w:t>
      </w:r>
    </w:p>
    <w:p w:rsidR="00702805" w:rsidRDefault="00702805" w:rsidP="00702805">
      <w:pPr>
        <w:ind w:firstLine="360"/>
        <w:jc w:val="both"/>
      </w:pPr>
    </w:p>
    <w:p w:rsidR="00702805" w:rsidRDefault="00702805" w:rsidP="00702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>
            <wp:extent cx="3848100" cy="2030641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4917" cy="2028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05" w:rsidRDefault="00702805" w:rsidP="00702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СУ-схема управления</w:t>
      </w:r>
    </w:p>
    <w:p w:rsidR="00702805" w:rsidRDefault="00702805" w:rsidP="00702805">
      <w:pPr>
        <w:rPr>
          <w:rFonts w:asciiTheme="majorHAnsi" w:hAnsiTheme="majorHAnsi"/>
          <w:sz w:val="28"/>
          <w:szCs w:val="28"/>
        </w:rPr>
      </w:pPr>
    </w:p>
    <w:p w:rsidR="00702805" w:rsidRDefault="00702805" w:rsidP="00702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>
            <wp:extent cx="3158490" cy="2006570"/>
            <wp:effectExtent l="19050" t="0" r="3810" b="0"/>
            <wp:docPr id="20" name="Рисунок 20" descr="C:\Users\Admin\Desktop\Для лекций по Типовым элементам\Эл. пр. тка. Конспект\5. Методы управления тиристорами\схемы\2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dmin\Desktop\Для лекций по Типовым элементам\Эл. пр. тка. Конспект\5. Методы управления тиристорами\схемы\2+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639" cy="2007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05" w:rsidRDefault="00702805" w:rsidP="0070280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>
            <wp:extent cx="4587192" cy="2453640"/>
            <wp:effectExtent l="19050" t="0" r="3858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709" cy="2457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05" w:rsidRDefault="00702805" w:rsidP="00702805">
      <w:pPr>
        <w:ind w:left="-426" w:firstLine="42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Схема управления С</w:t>
      </w:r>
      <w:r w:rsidR="00A358A9">
        <w:rPr>
          <w:rFonts w:asciiTheme="majorHAnsi" w:hAnsiTheme="majorHAnsi"/>
          <w:sz w:val="28"/>
          <w:szCs w:val="28"/>
        </w:rPr>
        <w:t>У</w:t>
      </w:r>
      <w:r>
        <w:rPr>
          <w:rFonts w:asciiTheme="majorHAnsi" w:hAnsiTheme="majorHAnsi"/>
          <w:sz w:val="28"/>
          <w:szCs w:val="28"/>
        </w:rPr>
        <w:t xml:space="preserve"> обеспечивает подачу управляющих </w:t>
      </w:r>
      <w:proofErr w:type="gramStart"/>
      <w:r>
        <w:rPr>
          <w:rFonts w:asciiTheme="majorHAnsi" w:hAnsiTheme="majorHAnsi"/>
          <w:sz w:val="28"/>
          <w:szCs w:val="28"/>
        </w:rPr>
        <w:t>импульсов</w:t>
      </w:r>
      <w:proofErr w:type="gramEnd"/>
      <w:r>
        <w:rPr>
          <w:rFonts w:asciiTheme="majorHAnsi" w:hAnsiTheme="majorHAnsi"/>
          <w:sz w:val="28"/>
          <w:szCs w:val="28"/>
        </w:rPr>
        <w:t xml:space="preserve"> количество которых зависит от величины напряжения управления </w:t>
      </w:r>
      <w:r>
        <w:rPr>
          <w:rFonts w:asciiTheme="majorHAnsi" w:hAnsiTheme="majorHAnsi"/>
          <w:sz w:val="28"/>
          <w:szCs w:val="28"/>
          <w:lang w:val="en-US"/>
        </w:rPr>
        <w:t>U</w:t>
      </w:r>
      <w:r>
        <w:rPr>
          <w:rFonts w:asciiTheme="majorHAnsi" w:hAnsiTheme="majorHAnsi"/>
          <w:sz w:val="28"/>
          <w:szCs w:val="28"/>
        </w:rPr>
        <w:t xml:space="preserve">у, чем больше </w:t>
      </w:r>
      <w:r>
        <w:rPr>
          <w:rFonts w:asciiTheme="majorHAnsi" w:hAnsiTheme="majorHAnsi"/>
          <w:sz w:val="28"/>
          <w:szCs w:val="28"/>
          <w:lang w:val="en-US"/>
        </w:rPr>
        <w:t>U</w:t>
      </w:r>
      <w:r>
        <w:rPr>
          <w:rFonts w:asciiTheme="majorHAnsi" w:hAnsiTheme="majorHAnsi"/>
          <w:sz w:val="28"/>
          <w:szCs w:val="28"/>
        </w:rPr>
        <w:t>у тем больше С</w:t>
      </w:r>
      <w:r w:rsidR="00A358A9">
        <w:rPr>
          <w:rFonts w:asciiTheme="majorHAnsi" w:hAnsiTheme="majorHAnsi"/>
          <w:sz w:val="28"/>
          <w:szCs w:val="28"/>
        </w:rPr>
        <w:t>У</w:t>
      </w:r>
      <w:r>
        <w:rPr>
          <w:rFonts w:asciiTheme="majorHAnsi" w:hAnsiTheme="majorHAnsi"/>
          <w:sz w:val="28"/>
          <w:szCs w:val="28"/>
        </w:rPr>
        <w:t xml:space="preserve"> вырабатывает импульсов управления</w:t>
      </w:r>
      <w:r w:rsidR="00AB27C8">
        <w:rPr>
          <w:rFonts w:asciiTheme="majorHAnsi" w:hAnsiTheme="majorHAnsi"/>
          <w:sz w:val="28"/>
          <w:szCs w:val="28"/>
        </w:rPr>
        <w:t>,</w:t>
      </w:r>
      <w:r>
        <w:rPr>
          <w:rFonts w:asciiTheme="majorHAnsi" w:hAnsiTheme="majorHAnsi"/>
          <w:sz w:val="28"/>
          <w:szCs w:val="28"/>
        </w:rPr>
        <w:t xml:space="preserve"> например:</w:t>
      </w:r>
    </w:p>
    <w:p w:rsidR="00702805" w:rsidRDefault="00702805" w:rsidP="00702805">
      <w:pPr>
        <w:ind w:left="-42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При </w:t>
      </w:r>
      <w:r>
        <w:rPr>
          <w:rFonts w:asciiTheme="majorHAnsi" w:hAnsiTheme="majorHAnsi"/>
          <w:sz w:val="28"/>
          <w:szCs w:val="28"/>
          <w:lang w:val="en-US"/>
        </w:rPr>
        <w:t>U</w:t>
      </w:r>
      <w:r>
        <w:rPr>
          <w:rFonts w:asciiTheme="majorHAnsi" w:hAnsiTheme="majorHAnsi"/>
          <w:sz w:val="28"/>
          <w:szCs w:val="28"/>
        </w:rPr>
        <w:t xml:space="preserve">у=0%  управляющие импульсы не вырабатываются и </w:t>
      </w:r>
      <w:proofErr w:type="spellStart"/>
      <w:r>
        <w:rPr>
          <w:rFonts w:asciiTheme="majorHAnsi" w:hAnsiTheme="majorHAnsi"/>
          <w:sz w:val="28"/>
          <w:szCs w:val="28"/>
        </w:rPr>
        <w:t>тринистор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закрыт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702805" w:rsidRDefault="00702805" w:rsidP="00702805">
      <w:pPr>
        <w:ind w:left="-426" w:firstLine="42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При </w:t>
      </w:r>
      <w:r>
        <w:rPr>
          <w:rFonts w:asciiTheme="majorHAnsi" w:hAnsiTheme="majorHAnsi"/>
          <w:sz w:val="28"/>
          <w:szCs w:val="28"/>
          <w:lang w:val="en-US"/>
        </w:rPr>
        <w:t>U</w:t>
      </w:r>
      <w:r>
        <w:rPr>
          <w:rFonts w:asciiTheme="majorHAnsi" w:hAnsiTheme="majorHAnsi"/>
          <w:sz w:val="28"/>
          <w:szCs w:val="28"/>
        </w:rPr>
        <w:t xml:space="preserve">у=50% от максимального, вырабатывает количество </w:t>
      </w:r>
      <w:proofErr w:type="gramStart"/>
      <w:r>
        <w:rPr>
          <w:rFonts w:asciiTheme="majorHAnsi" w:hAnsiTheme="majorHAnsi"/>
          <w:sz w:val="28"/>
          <w:szCs w:val="28"/>
        </w:rPr>
        <w:t>импульсов</w:t>
      </w:r>
      <w:proofErr w:type="gramEnd"/>
      <w:r>
        <w:rPr>
          <w:rFonts w:asciiTheme="majorHAnsi" w:hAnsiTheme="majorHAnsi"/>
          <w:sz w:val="28"/>
          <w:szCs w:val="28"/>
        </w:rPr>
        <w:t xml:space="preserve"> которые открывают </w:t>
      </w:r>
      <w:proofErr w:type="spellStart"/>
      <w:r>
        <w:rPr>
          <w:rFonts w:asciiTheme="majorHAnsi" w:hAnsiTheme="majorHAnsi"/>
          <w:sz w:val="28"/>
          <w:szCs w:val="28"/>
        </w:rPr>
        <w:t>т</w:t>
      </w:r>
      <w:r w:rsidR="00A358A9">
        <w:rPr>
          <w:rFonts w:asciiTheme="majorHAnsi" w:hAnsiTheme="majorHAnsi"/>
          <w:sz w:val="28"/>
          <w:szCs w:val="28"/>
        </w:rPr>
        <w:t>рини</w:t>
      </w:r>
      <w:r>
        <w:rPr>
          <w:rFonts w:asciiTheme="majorHAnsi" w:hAnsiTheme="majorHAnsi"/>
          <w:sz w:val="28"/>
          <w:szCs w:val="28"/>
        </w:rPr>
        <w:t>стор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A358A9">
        <w:rPr>
          <w:rFonts w:asciiTheme="majorHAnsi" w:hAnsiTheme="majorHAnsi"/>
          <w:sz w:val="28"/>
          <w:szCs w:val="28"/>
        </w:rPr>
        <w:t xml:space="preserve">на половину цикла, </w:t>
      </w:r>
      <w:r>
        <w:rPr>
          <w:rFonts w:asciiTheme="majorHAnsi" w:hAnsiTheme="majorHAnsi"/>
          <w:sz w:val="28"/>
          <w:szCs w:val="28"/>
        </w:rPr>
        <w:t xml:space="preserve">при этом среднее напряжение на нагрузке будет = 50% от максимального. </w:t>
      </w:r>
    </w:p>
    <w:p w:rsidR="00702805" w:rsidRDefault="00702805" w:rsidP="00702805">
      <w:pPr>
        <w:ind w:left="-426" w:firstLine="42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При </w:t>
      </w:r>
      <w:r>
        <w:rPr>
          <w:rFonts w:asciiTheme="majorHAnsi" w:hAnsiTheme="majorHAnsi"/>
          <w:sz w:val="28"/>
          <w:szCs w:val="28"/>
          <w:lang w:val="en-US"/>
        </w:rPr>
        <w:t>U</w:t>
      </w:r>
      <w:r>
        <w:rPr>
          <w:rFonts w:asciiTheme="majorHAnsi" w:hAnsiTheme="majorHAnsi"/>
          <w:sz w:val="28"/>
          <w:szCs w:val="28"/>
        </w:rPr>
        <w:t xml:space="preserve">у=100% от </w:t>
      </w:r>
      <w:proofErr w:type="gramStart"/>
      <w:r>
        <w:rPr>
          <w:rFonts w:asciiTheme="majorHAnsi" w:hAnsiTheme="majorHAnsi"/>
          <w:sz w:val="28"/>
          <w:szCs w:val="28"/>
        </w:rPr>
        <w:t>максимального</w:t>
      </w:r>
      <w:proofErr w:type="gramEnd"/>
      <w:r>
        <w:rPr>
          <w:rFonts w:asciiTheme="majorHAnsi" w:hAnsiTheme="majorHAnsi"/>
          <w:sz w:val="28"/>
          <w:szCs w:val="28"/>
        </w:rPr>
        <w:t xml:space="preserve">, вырабатывая такое количество импульсов при котором </w:t>
      </w:r>
      <w:proofErr w:type="spellStart"/>
      <w:r>
        <w:rPr>
          <w:rFonts w:asciiTheme="majorHAnsi" w:hAnsiTheme="majorHAnsi"/>
          <w:sz w:val="28"/>
          <w:szCs w:val="28"/>
        </w:rPr>
        <w:t>т</w:t>
      </w:r>
      <w:r w:rsidR="00A358A9">
        <w:rPr>
          <w:rFonts w:asciiTheme="majorHAnsi" w:hAnsiTheme="majorHAnsi"/>
          <w:sz w:val="28"/>
          <w:szCs w:val="28"/>
        </w:rPr>
        <w:t>рин</w:t>
      </w:r>
      <w:r>
        <w:rPr>
          <w:rFonts w:asciiTheme="majorHAnsi" w:hAnsiTheme="majorHAnsi"/>
          <w:sz w:val="28"/>
          <w:szCs w:val="28"/>
        </w:rPr>
        <w:t>истор</w:t>
      </w:r>
      <w:proofErr w:type="spellEnd"/>
      <w:r>
        <w:rPr>
          <w:rFonts w:asciiTheme="majorHAnsi" w:hAnsiTheme="majorHAnsi"/>
          <w:sz w:val="28"/>
          <w:szCs w:val="28"/>
        </w:rPr>
        <w:t xml:space="preserve"> открывается каждый полупериод и пропускает все полупериоды и при этом среднее напряжение на нагрузке будет максимальным.</w:t>
      </w:r>
    </w:p>
    <w:p w:rsidR="00702805" w:rsidRDefault="00702805" w:rsidP="00702805">
      <w:pPr>
        <w:ind w:left="-42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</w:t>
      </w:r>
      <w:r>
        <w:rPr>
          <w:rFonts w:asciiTheme="majorHAnsi" w:hAnsiTheme="majorHAnsi"/>
          <w:sz w:val="28"/>
          <w:szCs w:val="28"/>
        </w:rPr>
        <w:tab/>
        <w:t xml:space="preserve">Изменяя число управляющих импульсов, можно изменять число полупериодов на нагрузке и тем самым управлять средним значением напряжения на нагрузке и средним значением тока </w:t>
      </w:r>
      <w:r w:rsidR="00AB27C8">
        <w:rPr>
          <w:rFonts w:asciiTheme="majorHAnsi" w:hAnsiTheme="majorHAnsi"/>
          <w:sz w:val="28"/>
          <w:szCs w:val="28"/>
        </w:rPr>
        <w:t>в</w:t>
      </w:r>
      <w:r>
        <w:rPr>
          <w:rFonts w:asciiTheme="majorHAnsi" w:hAnsiTheme="majorHAnsi"/>
          <w:sz w:val="28"/>
          <w:szCs w:val="28"/>
        </w:rPr>
        <w:t xml:space="preserve"> нагрузке.</w:t>
      </w:r>
    </w:p>
    <w:p w:rsidR="00875D80" w:rsidRDefault="00875D80"/>
    <w:sectPr w:rsidR="00875D80" w:rsidSect="00875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805"/>
    <w:rsid w:val="0014260C"/>
    <w:rsid w:val="0021416C"/>
    <w:rsid w:val="002770F1"/>
    <w:rsid w:val="003D4680"/>
    <w:rsid w:val="003F7050"/>
    <w:rsid w:val="005F02BC"/>
    <w:rsid w:val="006F433C"/>
    <w:rsid w:val="00702805"/>
    <w:rsid w:val="007C24FB"/>
    <w:rsid w:val="007D533B"/>
    <w:rsid w:val="007E7E89"/>
    <w:rsid w:val="0081709A"/>
    <w:rsid w:val="00875D80"/>
    <w:rsid w:val="00A17BFC"/>
    <w:rsid w:val="00A358A9"/>
    <w:rsid w:val="00AB27C8"/>
    <w:rsid w:val="00B004AE"/>
    <w:rsid w:val="00C645BE"/>
    <w:rsid w:val="00E56D1E"/>
    <w:rsid w:val="00E91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8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80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F7050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3F70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4.jpeg"/><Relationship Id="rId12" Type="http://schemas.openxmlformats.org/officeDocument/2006/relationships/oleObject" Target="embeddings/oleObject3.bin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2.bin"/><Relationship Id="rId24" Type="http://schemas.openxmlformats.org/officeDocument/2006/relationships/image" Target="media/image18.jpeg"/><Relationship Id="rId5" Type="http://schemas.openxmlformats.org/officeDocument/2006/relationships/image" Target="media/image2.png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10" Type="http://schemas.openxmlformats.org/officeDocument/2006/relationships/image" Target="media/image6.wmf"/><Relationship Id="rId19" Type="http://schemas.openxmlformats.org/officeDocument/2006/relationships/image" Target="media/image13.jpeg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2020-05-14T13:56:00Z</dcterms:created>
  <dcterms:modified xsi:type="dcterms:W3CDTF">2020-05-29T11:48:00Z</dcterms:modified>
</cp:coreProperties>
</file>